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976" w:rsidRPr="004F55F8" w:rsidRDefault="002C501C" w:rsidP="004F55F8">
      <w:pPr>
        <w:jc w:val="right"/>
        <w:rPr>
          <w:rFonts w:asciiTheme="minorHAnsi" w:hAnsiTheme="minorHAnsi" w:cs="MyriadPro-Light"/>
          <w:b/>
          <w:color w:val="000000"/>
        </w:rPr>
        <w:sectPr w:rsidR="00307976" w:rsidRPr="004F55F8" w:rsidSect="004F7A46">
          <w:footerReference w:type="even" r:id="rId8"/>
          <w:footerReference w:type="default" r:id="rId9"/>
          <w:headerReference w:type="first" r:id="rId10"/>
          <w:footerReference w:type="first" r:id="rId11"/>
          <w:pgSz w:w="12240" w:h="15840"/>
          <w:pgMar w:top="1296" w:right="1296" w:bottom="1296" w:left="1296" w:header="504" w:footer="720" w:gutter="0"/>
          <w:cols w:space="720"/>
          <w:titlePg/>
        </w:sectPr>
      </w:pPr>
      <w:bookmarkStart w:id="0" w:name="_GoBack"/>
      <w:bookmarkEnd w:id="0"/>
      <w:r>
        <w:rPr>
          <w:rFonts w:asciiTheme="minorHAnsi" w:hAnsiTheme="minorHAnsi" w:cs="MyriadPro-Light"/>
          <w:b/>
          <w:color w:val="000000"/>
          <w:sz w:val="18"/>
        </w:rPr>
        <w:t xml:space="preserve">  </w:t>
      </w:r>
      <w:r>
        <w:rPr>
          <w:rFonts w:asciiTheme="minorHAnsi" w:hAnsiTheme="minorHAnsi" w:cs="MyriadPro-Light"/>
          <w:b/>
          <w:color w:val="000000"/>
          <w:sz w:val="18"/>
        </w:rPr>
        <w:tab/>
        <w:t xml:space="preserve">    </w:t>
      </w:r>
      <w:r>
        <w:rPr>
          <w:rFonts w:asciiTheme="minorHAnsi" w:hAnsiTheme="minorHAnsi" w:cs="MyriadPro-Light"/>
          <w:b/>
          <w:color w:val="000000"/>
          <w:sz w:val="18"/>
        </w:rPr>
        <w:tab/>
      </w:r>
    </w:p>
    <w:p w:rsidR="00FC6D28" w:rsidRPr="00FC6D28" w:rsidRDefault="00FC6D28" w:rsidP="00CD1FBF">
      <w:pPr>
        <w:adjustRightInd w:val="0"/>
        <w:spacing w:after="40"/>
        <w:rPr>
          <w:rFonts w:asciiTheme="minorHAnsi" w:hAnsiTheme="minorHAnsi"/>
          <w:b/>
          <w:bCs/>
          <w:color w:val="000000"/>
          <w:sz w:val="22"/>
          <w:szCs w:val="22"/>
        </w:rPr>
      </w:pPr>
      <w:r w:rsidRPr="00FC6D28">
        <w:rPr>
          <w:rFonts w:asciiTheme="minorHAnsi" w:hAnsiTheme="minorHAnsi"/>
          <w:b/>
          <w:bCs/>
          <w:color w:val="000000"/>
          <w:sz w:val="22"/>
          <w:szCs w:val="22"/>
        </w:rPr>
        <w:t>Introduction</w:t>
      </w:r>
    </w:p>
    <w:p w:rsidR="00FC6D28" w:rsidRPr="00D53F47" w:rsidRDefault="006B12B1" w:rsidP="00FC6D28">
      <w:pPr>
        <w:ind w:right="720"/>
        <w:rPr>
          <w:rFonts w:asciiTheme="minorHAnsi" w:hAnsiTheme="minorHAnsi"/>
          <w:sz w:val="20"/>
          <w:szCs w:val="22"/>
        </w:rPr>
      </w:pPr>
      <w:r>
        <w:rPr>
          <w:rFonts w:asciiTheme="minorHAnsi" w:hAnsiTheme="minorHAnsi"/>
          <w:sz w:val="22"/>
          <w:szCs w:val="22"/>
        </w:rPr>
        <w:t>Substance use among youth</w:t>
      </w:r>
      <w:r w:rsidR="001567DE">
        <w:rPr>
          <w:rFonts w:asciiTheme="minorHAnsi" w:hAnsiTheme="minorHAnsi"/>
          <w:sz w:val="22"/>
          <w:szCs w:val="22"/>
        </w:rPr>
        <w:t xml:space="preserve"> and young adults</w:t>
      </w:r>
      <w:r>
        <w:rPr>
          <w:rFonts w:asciiTheme="minorHAnsi" w:hAnsiTheme="minorHAnsi"/>
          <w:sz w:val="22"/>
          <w:szCs w:val="22"/>
        </w:rPr>
        <w:t xml:space="preserve"> </w:t>
      </w:r>
      <w:r w:rsidRPr="006B12B1">
        <w:rPr>
          <w:rFonts w:asciiTheme="minorHAnsi" w:hAnsiTheme="minorHAnsi"/>
          <w:sz w:val="22"/>
          <w:szCs w:val="22"/>
        </w:rPr>
        <w:t>is infl</w:t>
      </w:r>
      <w:r w:rsidR="001567DE">
        <w:rPr>
          <w:rFonts w:asciiTheme="minorHAnsi" w:hAnsiTheme="minorHAnsi"/>
          <w:sz w:val="22"/>
          <w:szCs w:val="22"/>
        </w:rPr>
        <w:t>uenced</w:t>
      </w:r>
      <w:r w:rsidR="00825350">
        <w:rPr>
          <w:rFonts w:asciiTheme="minorHAnsi" w:hAnsiTheme="minorHAnsi"/>
          <w:sz w:val="22"/>
          <w:szCs w:val="22"/>
        </w:rPr>
        <w:t xml:space="preserve"> at each level of the Vermont Prevention Model:  </w:t>
      </w:r>
      <w:r w:rsidR="001567DE">
        <w:rPr>
          <w:rFonts w:asciiTheme="minorHAnsi" w:hAnsiTheme="minorHAnsi"/>
          <w:sz w:val="22"/>
          <w:szCs w:val="22"/>
        </w:rPr>
        <w:t xml:space="preserve">individual, relational, organizational, community, and policy/systems-levels.  The Regional Prevention Partnerships (RPP) </w:t>
      </w:r>
      <w:r w:rsidR="00825350">
        <w:rPr>
          <w:rFonts w:asciiTheme="minorHAnsi" w:hAnsiTheme="minorHAnsi"/>
          <w:sz w:val="22"/>
          <w:szCs w:val="22"/>
        </w:rPr>
        <w:t xml:space="preserve">Grant </w:t>
      </w:r>
      <w:r w:rsidR="001567DE">
        <w:rPr>
          <w:rFonts w:asciiTheme="minorHAnsi" w:hAnsiTheme="minorHAnsi"/>
          <w:sz w:val="22"/>
          <w:szCs w:val="22"/>
        </w:rPr>
        <w:t>expects to increase the likelihood of positive outcomes by using these federal f</w:t>
      </w:r>
      <w:r w:rsidR="00825350">
        <w:rPr>
          <w:rFonts w:asciiTheme="minorHAnsi" w:hAnsiTheme="minorHAnsi"/>
          <w:sz w:val="22"/>
          <w:szCs w:val="22"/>
        </w:rPr>
        <w:t>unds and leveraged local funds to implement</w:t>
      </w:r>
      <w:r w:rsidR="001567DE">
        <w:rPr>
          <w:rFonts w:asciiTheme="minorHAnsi" w:hAnsiTheme="minorHAnsi"/>
          <w:sz w:val="22"/>
          <w:szCs w:val="22"/>
        </w:rPr>
        <w:t xml:space="preserve"> evidence-based substance abuse prevention interventions at </w:t>
      </w:r>
      <w:r w:rsidR="00825350">
        <w:rPr>
          <w:rFonts w:asciiTheme="minorHAnsi" w:hAnsiTheme="minorHAnsi"/>
          <w:sz w:val="22"/>
          <w:szCs w:val="22"/>
        </w:rPr>
        <w:t>each level of Vermont Prevention Model.  Additionally, the RPP grant hopes to address the health disparities related to substance use by Vermonters identified in these sub-populations:  LGBTQ, low socioeconomic status (SES), and military families.</w:t>
      </w:r>
    </w:p>
    <w:p w:rsidR="006B12B1" w:rsidRDefault="006B12B1" w:rsidP="00CD1FBF">
      <w:pPr>
        <w:adjustRightInd w:val="0"/>
        <w:spacing w:after="40"/>
        <w:rPr>
          <w:rFonts w:asciiTheme="minorHAnsi" w:hAnsiTheme="minorHAnsi"/>
          <w:b/>
          <w:sz w:val="22"/>
          <w:szCs w:val="22"/>
        </w:rPr>
      </w:pPr>
    </w:p>
    <w:p w:rsidR="00FC6D28" w:rsidRPr="00FC6D28" w:rsidRDefault="00FC6D28" w:rsidP="00CD1FBF">
      <w:pPr>
        <w:adjustRightInd w:val="0"/>
        <w:spacing w:after="40"/>
        <w:rPr>
          <w:rFonts w:asciiTheme="minorHAnsi" w:hAnsiTheme="minorHAnsi"/>
          <w:b/>
          <w:sz w:val="22"/>
          <w:szCs w:val="22"/>
        </w:rPr>
      </w:pPr>
      <w:r w:rsidRPr="00FC6D28">
        <w:rPr>
          <w:rFonts w:asciiTheme="minorHAnsi" w:hAnsiTheme="minorHAnsi"/>
          <w:b/>
          <w:sz w:val="22"/>
          <w:szCs w:val="22"/>
        </w:rPr>
        <w:t>Goal</w:t>
      </w:r>
    </w:p>
    <w:p w:rsidR="00FC6D28" w:rsidRPr="00FC6D28" w:rsidRDefault="00FC6D28" w:rsidP="00CD1FBF">
      <w:pPr>
        <w:adjustRightInd w:val="0"/>
        <w:spacing w:after="40"/>
        <w:rPr>
          <w:rFonts w:asciiTheme="minorHAnsi" w:hAnsiTheme="minorHAnsi"/>
          <w:sz w:val="22"/>
          <w:szCs w:val="22"/>
        </w:rPr>
      </w:pPr>
      <w:r w:rsidRPr="00FC6D28">
        <w:rPr>
          <w:rFonts w:asciiTheme="minorHAnsi" w:hAnsiTheme="minorHAnsi"/>
          <w:sz w:val="22"/>
          <w:szCs w:val="22"/>
        </w:rPr>
        <w:t xml:space="preserve">Successful substance use prevention among youth significantly decreases the likelihood of substance abuse and dependence in adulthood. </w:t>
      </w:r>
      <w:r w:rsidR="00825350">
        <w:rPr>
          <w:rFonts w:asciiTheme="minorHAnsi" w:hAnsiTheme="minorHAnsi"/>
          <w:sz w:val="22"/>
          <w:szCs w:val="22"/>
        </w:rPr>
        <w:t>The RPP Grants are aimed at reducing the following</w:t>
      </w:r>
      <w:r w:rsidRPr="00FC6D28">
        <w:rPr>
          <w:rFonts w:asciiTheme="minorHAnsi" w:hAnsiTheme="minorHAnsi"/>
          <w:sz w:val="22"/>
          <w:szCs w:val="22"/>
        </w:rPr>
        <w:t>:</w:t>
      </w:r>
    </w:p>
    <w:p w:rsidR="00825350" w:rsidRDefault="00825350" w:rsidP="00EE11C3">
      <w:pPr>
        <w:numPr>
          <w:ilvl w:val="0"/>
          <w:numId w:val="1"/>
        </w:numPr>
        <w:snapToGrid w:val="0"/>
        <w:rPr>
          <w:rFonts w:asciiTheme="minorHAnsi" w:hAnsiTheme="minorHAnsi"/>
          <w:sz w:val="22"/>
          <w:szCs w:val="22"/>
        </w:rPr>
      </w:pPr>
      <w:r>
        <w:rPr>
          <w:rFonts w:asciiTheme="minorHAnsi" w:hAnsiTheme="minorHAnsi"/>
          <w:sz w:val="22"/>
          <w:szCs w:val="22"/>
        </w:rPr>
        <w:t xml:space="preserve">Past 30 day </w:t>
      </w:r>
      <w:r w:rsidR="00FC6D28" w:rsidRPr="00FC6D28">
        <w:rPr>
          <w:rFonts w:asciiTheme="minorHAnsi" w:hAnsiTheme="minorHAnsi"/>
          <w:sz w:val="22"/>
          <w:szCs w:val="22"/>
        </w:rPr>
        <w:t>alcohol</w:t>
      </w:r>
      <w:r>
        <w:rPr>
          <w:rFonts w:asciiTheme="minorHAnsi" w:hAnsiTheme="minorHAnsi"/>
          <w:sz w:val="22"/>
          <w:szCs w:val="22"/>
        </w:rPr>
        <w:t xml:space="preserve"> use among adolescents and young adults (ages 12-20) </w:t>
      </w:r>
    </w:p>
    <w:p w:rsidR="00825350" w:rsidRDefault="00825350" w:rsidP="00EE11C3">
      <w:pPr>
        <w:numPr>
          <w:ilvl w:val="0"/>
          <w:numId w:val="1"/>
        </w:numPr>
        <w:snapToGrid w:val="0"/>
        <w:rPr>
          <w:rFonts w:asciiTheme="minorHAnsi" w:hAnsiTheme="minorHAnsi"/>
          <w:sz w:val="22"/>
          <w:szCs w:val="22"/>
        </w:rPr>
      </w:pPr>
      <w:r>
        <w:rPr>
          <w:rFonts w:asciiTheme="minorHAnsi" w:hAnsiTheme="minorHAnsi"/>
          <w:sz w:val="22"/>
          <w:szCs w:val="22"/>
        </w:rPr>
        <w:t>Past 30 day binge drinking among adolescents and young adults (ages 12-20)</w:t>
      </w:r>
    </w:p>
    <w:p w:rsidR="00825350" w:rsidRDefault="00825350" w:rsidP="00EE11C3">
      <w:pPr>
        <w:numPr>
          <w:ilvl w:val="0"/>
          <w:numId w:val="1"/>
        </w:numPr>
        <w:snapToGrid w:val="0"/>
        <w:rPr>
          <w:rFonts w:asciiTheme="minorHAnsi" w:hAnsiTheme="minorHAnsi"/>
          <w:sz w:val="22"/>
          <w:szCs w:val="22"/>
        </w:rPr>
      </w:pPr>
      <w:r>
        <w:rPr>
          <w:rFonts w:asciiTheme="minorHAnsi" w:hAnsiTheme="minorHAnsi"/>
          <w:sz w:val="22"/>
          <w:szCs w:val="22"/>
        </w:rPr>
        <w:t>Past 30 day</w:t>
      </w:r>
      <w:r w:rsidR="00FC6D28" w:rsidRPr="00FC6D28">
        <w:rPr>
          <w:rFonts w:asciiTheme="minorHAnsi" w:hAnsiTheme="minorHAnsi"/>
          <w:sz w:val="22"/>
          <w:szCs w:val="22"/>
        </w:rPr>
        <w:t xml:space="preserve"> marijuana </w:t>
      </w:r>
      <w:r>
        <w:rPr>
          <w:rFonts w:asciiTheme="minorHAnsi" w:hAnsiTheme="minorHAnsi"/>
          <w:sz w:val="22"/>
          <w:szCs w:val="22"/>
        </w:rPr>
        <w:t>use among adolescents and young adults (ages 12-25)</w:t>
      </w:r>
    </w:p>
    <w:p w:rsidR="00FC6D28" w:rsidRPr="00825350" w:rsidRDefault="00825350" w:rsidP="00825350">
      <w:pPr>
        <w:numPr>
          <w:ilvl w:val="0"/>
          <w:numId w:val="1"/>
        </w:numPr>
        <w:snapToGrid w:val="0"/>
        <w:rPr>
          <w:rFonts w:asciiTheme="minorHAnsi" w:hAnsiTheme="minorHAnsi"/>
          <w:b/>
          <w:bCs/>
          <w:color w:val="000000"/>
          <w:sz w:val="20"/>
          <w:szCs w:val="22"/>
        </w:rPr>
      </w:pPr>
      <w:r>
        <w:rPr>
          <w:rFonts w:asciiTheme="minorHAnsi" w:hAnsiTheme="minorHAnsi"/>
          <w:sz w:val="22"/>
          <w:szCs w:val="22"/>
        </w:rPr>
        <w:t xml:space="preserve">Past 30 day prescription drug misuse among adolescents and young adults (ages 12-25) </w:t>
      </w:r>
    </w:p>
    <w:p w:rsidR="00825350" w:rsidRPr="00D53F47" w:rsidRDefault="00825350" w:rsidP="00825350">
      <w:pPr>
        <w:snapToGrid w:val="0"/>
        <w:rPr>
          <w:rFonts w:asciiTheme="minorHAnsi" w:hAnsiTheme="minorHAnsi"/>
          <w:b/>
          <w:bCs/>
          <w:color w:val="000000"/>
          <w:sz w:val="20"/>
          <w:szCs w:val="22"/>
        </w:rPr>
      </w:pPr>
    </w:p>
    <w:p w:rsidR="00FC6D28" w:rsidRPr="00FC6D28" w:rsidRDefault="00FC6D28" w:rsidP="00CD1FBF">
      <w:pPr>
        <w:adjustRightInd w:val="0"/>
        <w:spacing w:after="40"/>
        <w:rPr>
          <w:rFonts w:asciiTheme="minorHAnsi" w:hAnsiTheme="minorHAnsi"/>
          <w:b/>
          <w:bCs/>
          <w:color w:val="000000"/>
          <w:sz w:val="22"/>
          <w:szCs w:val="22"/>
        </w:rPr>
      </w:pPr>
      <w:r w:rsidRPr="00FC6D28">
        <w:rPr>
          <w:rFonts w:asciiTheme="minorHAnsi" w:hAnsiTheme="minorHAnsi"/>
          <w:b/>
          <w:bCs/>
          <w:color w:val="000000"/>
          <w:sz w:val="22"/>
          <w:szCs w:val="22"/>
        </w:rPr>
        <w:t>Grants Program</w:t>
      </w:r>
    </w:p>
    <w:p w:rsidR="00FC6D28" w:rsidRPr="00FC6D28" w:rsidRDefault="003C2779" w:rsidP="00B47049">
      <w:pPr>
        <w:pStyle w:val="BasicBodyText-Calibri"/>
      </w:pPr>
      <w:r>
        <w:t xml:space="preserve">Each Vermont Department of Health </w:t>
      </w:r>
      <w:r w:rsidR="00B47049">
        <w:t xml:space="preserve">(VDH) </w:t>
      </w:r>
      <w:r>
        <w:t>health district received an RPP Grant:  Twelve RPP Lead Agencies</w:t>
      </w:r>
      <w:r w:rsidR="0012318B">
        <w:t xml:space="preserve"> were awarded </w:t>
      </w:r>
      <w:r>
        <w:t>approximately $130</w:t>
      </w:r>
      <w:r w:rsidR="00FC6D28" w:rsidRPr="00FC6D28">
        <w:t>,000 each (t</w:t>
      </w:r>
      <w:r>
        <w:t>otaling approximately $1,560,000</w:t>
      </w:r>
      <w:r w:rsidR="00AA51DC">
        <w:t>)</w:t>
      </w:r>
      <w:r w:rsidR="00FC6D28" w:rsidRPr="00FC6D28">
        <w:t xml:space="preserve"> </w:t>
      </w:r>
      <w:r w:rsidR="0012318B" w:rsidRPr="0012318B">
        <w:t xml:space="preserve">to </w:t>
      </w:r>
      <w:r w:rsidR="00B47049">
        <w:t>coordinate/</w:t>
      </w:r>
      <w:r w:rsidR="0012318B" w:rsidRPr="0012318B">
        <w:t>provide and enhance substance abuse prevention</w:t>
      </w:r>
      <w:r w:rsidR="0012318B">
        <w:t xml:space="preserve"> and early intervention services</w:t>
      </w:r>
      <w:r w:rsidR="00B47049">
        <w:t xml:space="preserve"> in their health districts</w:t>
      </w:r>
      <w:r w:rsidR="0012318B" w:rsidRPr="0012318B">
        <w:t xml:space="preserve">. </w:t>
      </w:r>
      <w:r w:rsidR="00B47049">
        <w:t>Six of the health districts had received funding under a previous federal grant (Partnership for Success or PFS).  Most of these six RPP Grantees are in process of implementing evidence-based substance abuse prevention activities similar to those implemented under the PFS grant.  These districts will receive one more year of funding in FY2018.  The other six health districts are in their first year of funding and will receive funding for four more years (FY2018-FY2021).  These RPP Grantees are in process completing local assessments, capacity building activities, and developing a regional RPP plan.  Once the plan has been developed, these regionals will move into implementation of evidence-based substance abuse prevention and early intervention services.  Of special note, the Newport and St Johnsbury Districts also received an additional $23,709 each to complete supplementary capacity building and community mobilization activities.</w:t>
      </w:r>
    </w:p>
    <w:p w:rsidR="00FC6D28" w:rsidRDefault="00FC6D28" w:rsidP="00FC6D28">
      <w:pPr>
        <w:adjustRightInd w:val="0"/>
        <w:rPr>
          <w:rFonts w:asciiTheme="minorHAnsi" w:hAnsiTheme="minorHAnsi"/>
          <w:b/>
          <w:bCs/>
          <w:color w:val="000000"/>
          <w:sz w:val="20"/>
          <w:szCs w:val="22"/>
        </w:rPr>
      </w:pPr>
    </w:p>
    <w:p w:rsidR="003F24BC" w:rsidRDefault="003F24BC" w:rsidP="00FC6D28">
      <w:pPr>
        <w:adjustRightInd w:val="0"/>
        <w:rPr>
          <w:rFonts w:asciiTheme="minorHAnsi" w:hAnsiTheme="minorHAnsi"/>
          <w:b/>
          <w:bCs/>
          <w:color w:val="000000"/>
          <w:sz w:val="20"/>
          <w:szCs w:val="22"/>
        </w:rPr>
      </w:pPr>
    </w:p>
    <w:p w:rsidR="003F24BC" w:rsidRPr="003F24BC" w:rsidRDefault="003F24BC" w:rsidP="00FC6D28">
      <w:pPr>
        <w:adjustRightInd w:val="0"/>
        <w:rPr>
          <w:rFonts w:asciiTheme="minorHAnsi" w:hAnsiTheme="minorHAnsi"/>
          <w:b/>
          <w:bCs/>
          <w:color w:val="000000"/>
          <w:sz w:val="22"/>
          <w:szCs w:val="22"/>
        </w:rPr>
      </w:pPr>
      <w:r w:rsidRPr="003F24BC">
        <w:rPr>
          <w:rFonts w:asciiTheme="minorHAnsi" w:hAnsiTheme="minorHAnsi"/>
          <w:b/>
          <w:bCs/>
          <w:color w:val="000000"/>
          <w:sz w:val="22"/>
          <w:szCs w:val="22"/>
        </w:rPr>
        <w:t>Evaluation</w:t>
      </w:r>
      <w:r>
        <w:rPr>
          <w:rFonts w:asciiTheme="minorHAnsi" w:hAnsiTheme="minorHAnsi"/>
          <w:b/>
          <w:bCs/>
          <w:color w:val="000000"/>
          <w:sz w:val="22"/>
          <w:szCs w:val="22"/>
        </w:rPr>
        <w:t xml:space="preserve"> / Outcomes</w:t>
      </w:r>
    </w:p>
    <w:p w:rsidR="003F24BC" w:rsidRDefault="003F24BC" w:rsidP="00FC6D28">
      <w:pPr>
        <w:adjustRightInd w:val="0"/>
        <w:rPr>
          <w:rFonts w:asciiTheme="minorHAnsi" w:hAnsiTheme="minorHAnsi"/>
          <w:b/>
          <w:bCs/>
          <w:color w:val="000000"/>
          <w:sz w:val="20"/>
          <w:szCs w:val="22"/>
        </w:rPr>
      </w:pPr>
    </w:p>
    <w:p w:rsidR="003F24BC" w:rsidRDefault="003F24BC" w:rsidP="00FC6D28">
      <w:pPr>
        <w:adjustRightInd w:val="0"/>
        <w:rPr>
          <w:rFonts w:asciiTheme="minorHAnsi" w:hAnsiTheme="minorHAnsi"/>
          <w:bCs/>
          <w:color w:val="000000"/>
          <w:sz w:val="22"/>
          <w:szCs w:val="22"/>
        </w:rPr>
      </w:pPr>
      <w:r>
        <w:rPr>
          <w:rFonts w:asciiTheme="minorHAnsi" w:hAnsiTheme="minorHAnsi"/>
          <w:bCs/>
          <w:color w:val="000000"/>
          <w:sz w:val="22"/>
          <w:szCs w:val="22"/>
        </w:rPr>
        <w:t>The Regional Prevention Partnerships (RPP) will build upon the success of the Partnership for Success (PFS) grant.  The finalized evaluation report for PFS will be available by January 2017.  For RPP the following outcomes are being tracked in the Youth Risk Behavior Survey (YRBS—for students in grades 9-12) and in the Young Adult Survey (YAS—for young adults 18-25).</w:t>
      </w:r>
    </w:p>
    <w:p w:rsidR="003F24BC" w:rsidRPr="003F24BC" w:rsidRDefault="003F24BC" w:rsidP="00FC6D28">
      <w:pPr>
        <w:adjustRightInd w:val="0"/>
        <w:rPr>
          <w:rFonts w:asciiTheme="minorHAnsi" w:hAnsiTheme="minorHAnsi"/>
          <w:bCs/>
          <w:color w:val="000000"/>
          <w:sz w:val="22"/>
          <w:szCs w:val="22"/>
        </w:rPr>
      </w:pPr>
    </w:p>
    <w:p w:rsidR="003F24BC" w:rsidRPr="00915849" w:rsidRDefault="003F24BC" w:rsidP="00915849">
      <w:pPr>
        <w:numPr>
          <w:ilvl w:val="0"/>
          <w:numId w:val="1"/>
        </w:numPr>
        <w:snapToGrid w:val="0"/>
        <w:rPr>
          <w:rFonts w:asciiTheme="minorHAnsi" w:hAnsiTheme="minorHAnsi"/>
          <w:sz w:val="22"/>
          <w:szCs w:val="22"/>
        </w:rPr>
      </w:pPr>
      <w:r>
        <w:rPr>
          <w:rFonts w:asciiTheme="minorHAnsi" w:hAnsiTheme="minorHAnsi"/>
          <w:sz w:val="22"/>
          <w:szCs w:val="22"/>
        </w:rPr>
        <w:t xml:space="preserve">Past 30 day </w:t>
      </w:r>
      <w:r w:rsidRPr="00FC6D28">
        <w:rPr>
          <w:rFonts w:asciiTheme="minorHAnsi" w:hAnsiTheme="minorHAnsi"/>
          <w:sz w:val="22"/>
          <w:szCs w:val="22"/>
        </w:rPr>
        <w:t>alcohol</w:t>
      </w:r>
      <w:r>
        <w:rPr>
          <w:rFonts w:asciiTheme="minorHAnsi" w:hAnsiTheme="minorHAnsi"/>
          <w:sz w:val="22"/>
          <w:szCs w:val="22"/>
        </w:rPr>
        <w:t xml:space="preserve"> use among adolescents (grades 9-12 | YRBS</w:t>
      </w:r>
      <w:r w:rsidR="00915849">
        <w:rPr>
          <w:rFonts w:asciiTheme="minorHAnsi" w:hAnsiTheme="minorHAnsi"/>
          <w:sz w:val="22"/>
          <w:szCs w:val="22"/>
        </w:rPr>
        <w:t>) and young adults (ages 18-20 | YAS</w:t>
      </w:r>
      <w:r>
        <w:rPr>
          <w:rFonts w:asciiTheme="minorHAnsi" w:hAnsiTheme="minorHAnsi"/>
          <w:sz w:val="22"/>
          <w:szCs w:val="22"/>
        </w:rPr>
        <w:t>)</w:t>
      </w:r>
    </w:p>
    <w:p w:rsidR="00915849" w:rsidRPr="00915849" w:rsidRDefault="003F24BC" w:rsidP="00915849">
      <w:pPr>
        <w:numPr>
          <w:ilvl w:val="0"/>
          <w:numId w:val="1"/>
        </w:numPr>
        <w:snapToGrid w:val="0"/>
        <w:rPr>
          <w:rFonts w:asciiTheme="minorHAnsi" w:hAnsiTheme="minorHAnsi"/>
          <w:sz w:val="22"/>
          <w:szCs w:val="22"/>
        </w:rPr>
      </w:pPr>
      <w:r>
        <w:rPr>
          <w:rFonts w:asciiTheme="minorHAnsi" w:hAnsiTheme="minorHAnsi"/>
          <w:sz w:val="22"/>
          <w:szCs w:val="22"/>
        </w:rPr>
        <w:t xml:space="preserve">Past 30 day binge drinking among adolescents (grades 9-12 | </w:t>
      </w:r>
      <w:r w:rsidR="00915849">
        <w:rPr>
          <w:rFonts w:asciiTheme="minorHAnsi" w:hAnsiTheme="minorHAnsi"/>
          <w:sz w:val="22"/>
          <w:szCs w:val="22"/>
        </w:rPr>
        <w:t>YRBS) and young adults (ages 18-20 | YAS</w:t>
      </w:r>
      <w:r w:rsidR="00915849" w:rsidRPr="00915849">
        <w:rPr>
          <w:rFonts w:asciiTheme="minorHAnsi" w:hAnsiTheme="minorHAnsi"/>
          <w:sz w:val="22"/>
          <w:szCs w:val="22"/>
        </w:rPr>
        <w:t>)</w:t>
      </w:r>
    </w:p>
    <w:p w:rsidR="003F24BC" w:rsidRDefault="003F24BC" w:rsidP="003F24BC">
      <w:pPr>
        <w:numPr>
          <w:ilvl w:val="0"/>
          <w:numId w:val="1"/>
        </w:numPr>
        <w:snapToGrid w:val="0"/>
        <w:rPr>
          <w:rFonts w:asciiTheme="minorHAnsi" w:hAnsiTheme="minorHAnsi"/>
          <w:sz w:val="22"/>
          <w:szCs w:val="22"/>
        </w:rPr>
      </w:pPr>
      <w:r>
        <w:rPr>
          <w:rFonts w:asciiTheme="minorHAnsi" w:hAnsiTheme="minorHAnsi"/>
          <w:sz w:val="22"/>
          <w:szCs w:val="22"/>
        </w:rPr>
        <w:t>Past 30 day</w:t>
      </w:r>
      <w:r w:rsidRPr="00FC6D28">
        <w:rPr>
          <w:rFonts w:asciiTheme="minorHAnsi" w:hAnsiTheme="minorHAnsi"/>
          <w:sz w:val="22"/>
          <w:szCs w:val="22"/>
        </w:rPr>
        <w:t xml:space="preserve"> marijuana </w:t>
      </w:r>
      <w:r>
        <w:rPr>
          <w:rFonts w:asciiTheme="minorHAnsi" w:hAnsiTheme="minorHAnsi"/>
          <w:sz w:val="22"/>
          <w:szCs w:val="22"/>
        </w:rPr>
        <w:t>use am</w:t>
      </w:r>
      <w:r w:rsidR="00915849">
        <w:rPr>
          <w:rFonts w:asciiTheme="minorHAnsi" w:hAnsiTheme="minorHAnsi"/>
          <w:sz w:val="22"/>
          <w:szCs w:val="22"/>
        </w:rPr>
        <w:t xml:space="preserve">ong adolescents </w:t>
      </w:r>
      <w:r>
        <w:rPr>
          <w:rFonts w:asciiTheme="minorHAnsi" w:hAnsiTheme="minorHAnsi"/>
          <w:sz w:val="22"/>
          <w:szCs w:val="22"/>
        </w:rPr>
        <w:t>(</w:t>
      </w:r>
      <w:r w:rsidR="00915849">
        <w:rPr>
          <w:rFonts w:asciiTheme="minorHAnsi" w:hAnsiTheme="minorHAnsi"/>
          <w:sz w:val="22"/>
          <w:szCs w:val="22"/>
        </w:rPr>
        <w:t>grades 9-12 | YRBS) and young adults (ages 18</w:t>
      </w:r>
      <w:r>
        <w:rPr>
          <w:rFonts w:asciiTheme="minorHAnsi" w:hAnsiTheme="minorHAnsi"/>
          <w:sz w:val="22"/>
          <w:szCs w:val="22"/>
        </w:rPr>
        <w:t>-25</w:t>
      </w:r>
      <w:r w:rsidR="00915849">
        <w:rPr>
          <w:rFonts w:asciiTheme="minorHAnsi" w:hAnsiTheme="minorHAnsi"/>
          <w:sz w:val="22"/>
          <w:szCs w:val="22"/>
        </w:rPr>
        <w:t xml:space="preserve"> | YAS</w:t>
      </w:r>
      <w:r>
        <w:rPr>
          <w:rFonts w:asciiTheme="minorHAnsi" w:hAnsiTheme="minorHAnsi"/>
          <w:sz w:val="22"/>
          <w:szCs w:val="22"/>
        </w:rPr>
        <w:t>)</w:t>
      </w:r>
    </w:p>
    <w:p w:rsidR="003F24BC" w:rsidRPr="00915849" w:rsidRDefault="003F24BC" w:rsidP="00915849">
      <w:pPr>
        <w:numPr>
          <w:ilvl w:val="0"/>
          <w:numId w:val="1"/>
        </w:numPr>
        <w:snapToGrid w:val="0"/>
        <w:rPr>
          <w:rFonts w:asciiTheme="minorHAnsi" w:hAnsiTheme="minorHAnsi"/>
          <w:b/>
          <w:bCs/>
          <w:color w:val="000000"/>
          <w:sz w:val="20"/>
          <w:szCs w:val="22"/>
        </w:rPr>
      </w:pPr>
      <w:r>
        <w:rPr>
          <w:rFonts w:asciiTheme="minorHAnsi" w:hAnsiTheme="minorHAnsi"/>
          <w:sz w:val="22"/>
          <w:szCs w:val="22"/>
        </w:rPr>
        <w:t>Past 30 day prescription drug misuse among adolescents</w:t>
      </w:r>
      <w:r w:rsidR="00915849">
        <w:rPr>
          <w:rFonts w:asciiTheme="minorHAnsi" w:hAnsiTheme="minorHAnsi"/>
          <w:sz w:val="22"/>
          <w:szCs w:val="22"/>
        </w:rPr>
        <w:t xml:space="preserve"> (grades 9-12 | YRBS) and young adults (ages 18</w:t>
      </w:r>
      <w:r>
        <w:rPr>
          <w:rFonts w:asciiTheme="minorHAnsi" w:hAnsiTheme="minorHAnsi"/>
          <w:sz w:val="22"/>
          <w:szCs w:val="22"/>
        </w:rPr>
        <w:t>-25</w:t>
      </w:r>
      <w:r w:rsidR="00915849">
        <w:rPr>
          <w:rFonts w:asciiTheme="minorHAnsi" w:hAnsiTheme="minorHAnsi"/>
          <w:sz w:val="22"/>
          <w:szCs w:val="22"/>
        </w:rPr>
        <w:t xml:space="preserve"> | YAS</w:t>
      </w:r>
      <w:r>
        <w:rPr>
          <w:rFonts w:asciiTheme="minorHAnsi" w:hAnsiTheme="minorHAnsi"/>
          <w:sz w:val="22"/>
          <w:szCs w:val="22"/>
        </w:rPr>
        <w:t>)</w:t>
      </w:r>
    </w:p>
    <w:p w:rsidR="003F24BC" w:rsidRDefault="003F24BC" w:rsidP="00FC6D28">
      <w:pPr>
        <w:adjustRightInd w:val="0"/>
        <w:rPr>
          <w:rFonts w:asciiTheme="minorHAnsi" w:hAnsiTheme="minorHAnsi"/>
          <w:b/>
          <w:bCs/>
          <w:color w:val="000000"/>
          <w:sz w:val="20"/>
          <w:szCs w:val="22"/>
        </w:rPr>
      </w:pPr>
    </w:p>
    <w:p w:rsidR="003F24BC" w:rsidRDefault="003F24BC" w:rsidP="00FC6D28">
      <w:pPr>
        <w:adjustRightInd w:val="0"/>
        <w:rPr>
          <w:rFonts w:asciiTheme="minorHAnsi" w:hAnsiTheme="minorHAnsi"/>
          <w:b/>
          <w:bCs/>
          <w:color w:val="000000"/>
          <w:sz w:val="20"/>
          <w:szCs w:val="22"/>
        </w:rPr>
      </w:pPr>
    </w:p>
    <w:p w:rsidR="003F24BC" w:rsidRDefault="003F24BC" w:rsidP="00FC6D28">
      <w:pPr>
        <w:adjustRightInd w:val="0"/>
        <w:rPr>
          <w:rFonts w:asciiTheme="minorHAnsi" w:hAnsiTheme="minorHAnsi"/>
          <w:b/>
          <w:bCs/>
          <w:color w:val="000000"/>
          <w:sz w:val="20"/>
          <w:szCs w:val="22"/>
        </w:rPr>
      </w:pPr>
    </w:p>
    <w:p w:rsidR="003F24BC" w:rsidRDefault="003F24BC" w:rsidP="00FC6D28">
      <w:pPr>
        <w:adjustRightInd w:val="0"/>
        <w:rPr>
          <w:rFonts w:asciiTheme="minorHAnsi" w:hAnsiTheme="minorHAnsi"/>
          <w:b/>
          <w:bCs/>
          <w:color w:val="000000"/>
          <w:sz w:val="20"/>
          <w:szCs w:val="22"/>
        </w:rPr>
      </w:pPr>
    </w:p>
    <w:p w:rsidR="003F24BC" w:rsidRDefault="003F24BC" w:rsidP="00FC6D28">
      <w:pPr>
        <w:adjustRightInd w:val="0"/>
        <w:rPr>
          <w:rFonts w:asciiTheme="minorHAnsi" w:hAnsiTheme="minorHAnsi"/>
          <w:b/>
          <w:bCs/>
          <w:color w:val="000000"/>
          <w:sz w:val="20"/>
          <w:szCs w:val="22"/>
        </w:rPr>
      </w:pPr>
    </w:p>
    <w:p w:rsidR="003F24BC" w:rsidRDefault="003F24BC" w:rsidP="00FC6D28">
      <w:pPr>
        <w:adjustRightInd w:val="0"/>
        <w:rPr>
          <w:rFonts w:asciiTheme="minorHAnsi" w:hAnsiTheme="minorHAnsi"/>
          <w:b/>
          <w:bCs/>
          <w:color w:val="000000"/>
          <w:sz w:val="20"/>
          <w:szCs w:val="22"/>
        </w:rPr>
      </w:pPr>
    </w:p>
    <w:p w:rsidR="00FC6D28" w:rsidRDefault="003F24BC" w:rsidP="00CD1FBF">
      <w:pPr>
        <w:adjustRightInd w:val="0"/>
        <w:spacing w:after="40"/>
        <w:rPr>
          <w:rFonts w:asciiTheme="minorHAnsi" w:hAnsiTheme="minorHAnsi"/>
          <w:b/>
          <w:bCs/>
          <w:color w:val="000000"/>
          <w:sz w:val="22"/>
          <w:szCs w:val="22"/>
        </w:rPr>
      </w:pPr>
      <w:r>
        <w:rPr>
          <w:rFonts w:asciiTheme="minorHAnsi" w:hAnsiTheme="minorHAnsi"/>
          <w:b/>
          <w:bCs/>
          <w:color w:val="000000"/>
          <w:sz w:val="22"/>
          <w:szCs w:val="22"/>
        </w:rPr>
        <w:t>FY2017 Activities</w:t>
      </w:r>
    </w:p>
    <w:p w:rsidR="003F24BC" w:rsidRDefault="003F24BC" w:rsidP="00CD1FBF">
      <w:pPr>
        <w:adjustRightInd w:val="0"/>
        <w:spacing w:after="40"/>
        <w:rPr>
          <w:rFonts w:asciiTheme="minorHAnsi" w:hAnsiTheme="minorHAnsi"/>
          <w:b/>
          <w:bCs/>
          <w:color w:val="000000"/>
          <w:sz w:val="22"/>
          <w:szCs w:val="22"/>
        </w:rPr>
      </w:pPr>
    </w:p>
    <w:tbl>
      <w:tblPr>
        <w:tblStyle w:val="GridTable4-Accent1"/>
        <w:tblW w:w="0" w:type="auto"/>
        <w:tblLook w:val="04A0" w:firstRow="1" w:lastRow="0" w:firstColumn="1" w:lastColumn="0" w:noHBand="0" w:noVBand="1"/>
      </w:tblPr>
      <w:tblGrid>
        <w:gridCol w:w="5395"/>
        <w:gridCol w:w="5395"/>
      </w:tblGrid>
      <w:tr w:rsidR="003F24BC" w:rsidTr="003F24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3F24BC" w:rsidRPr="003F24BC" w:rsidRDefault="003F24BC" w:rsidP="00CD1FBF">
            <w:pPr>
              <w:adjustRightInd w:val="0"/>
              <w:spacing w:after="40"/>
              <w:rPr>
                <w:rFonts w:asciiTheme="minorHAnsi" w:hAnsiTheme="minorHAnsi"/>
                <w:sz w:val="22"/>
                <w:szCs w:val="22"/>
              </w:rPr>
            </w:pPr>
            <w:r w:rsidRPr="003F24BC">
              <w:rPr>
                <w:rFonts w:asciiTheme="minorHAnsi" w:hAnsiTheme="minorHAnsi"/>
                <w:sz w:val="22"/>
                <w:szCs w:val="22"/>
              </w:rPr>
              <w:t>Required Activities</w:t>
            </w:r>
          </w:p>
        </w:tc>
        <w:tc>
          <w:tcPr>
            <w:tcW w:w="5395" w:type="dxa"/>
          </w:tcPr>
          <w:p w:rsidR="003F24BC" w:rsidRPr="003F24BC" w:rsidRDefault="003F24BC" w:rsidP="003F24BC">
            <w:pPr>
              <w:tabs>
                <w:tab w:val="left" w:pos="1216"/>
              </w:tabs>
              <w:adjustRightInd w:val="0"/>
              <w:spacing w:after="40"/>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rPr>
            </w:pPr>
            <w:r w:rsidRPr="003F24BC">
              <w:rPr>
                <w:rFonts w:asciiTheme="minorHAnsi" w:hAnsiTheme="minorHAnsi"/>
                <w:bCs w:val="0"/>
                <w:sz w:val="22"/>
                <w:szCs w:val="22"/>
              </w:rPr>
              <w:t>Optional Activities</w:t>
            </w:r>
          </w:p>
        </w:tc>
      </w:tr>
      <w:tr w:rsidR="003F24BC" w:rsidTr="003F2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3F24BC" w:rsidRPr="003F24BC" w:rsidRDefault="003F24BC" w:rsidP="003F24BC">
            <w:pPr>
              <w:adjustRightInd w:val="0"/>
              <w:spacing w:after="40"/>
              <w:rPr>
                <w:rFonts w:asciiTheme="minorHAnsi" w:hAnsiTheme="minorHAnsi"/>
                <w:color w:val="000000"/>
                <w:sz w:val="22"/>
                <w:szCs w:val="22"/>
              </w:rPr>
            </w:pPr>
            <w:r w:rsidRPr="003F24BC">
              <w:rPr>
                <w:rFonts w:asciiTheme="minorHAnsi" w:hAnsiTheme="minorHAnsi"/>
                <w:color w:val="000000"/>
                <w:sz w:val="22"/>
                <w:szCs w:val="22"/>
              </w:rPr>
              <w:t>Assessments &amp; Planning</w:t>
            </w:r>
          </w:p>
          <w:p w:rsidR="003F24BC" w:rsidRPr="003F24BC" w:rsidRDefault="003F24BC" w:rsidP="003F24BC">
            <w:pPr>
              <w:pStyle w:val="ListParagraph"/>
              <w:numPr>
                <w:ilvl w:val="0"/>
                <w:numId w:val="4"/>
              </w:numPr>
              <w:adjustRightInd w:val="0"/>
              <w:spacing w:after="40"/>
              <w:rPr>
                <w:rFonts w:asciiTheme="minorHAnsi" w:hAnsiTheme="minorHAnsi"/>
                <w:b w:val="0"/>
                <w:color w:val="000000"/>
                <w:sz w:val="22"/>
                <w:szCs w:val="22"/>
              </w:rPr>
            </w:pPr>
            <w:r w:rsidRPr="003F24BC">
              <w:rPr>
                <w:rFonts w:asciiTheme="minorHAnsi" w:hAnsiTheme="minorHAnsi"/>
                <w:b w:val="0"/>
                <w:color w:val="000000"/>
                <w:sz w:val="22"/>
                <w:szCs w:val="22"/>
              </w:rPr>
              <w:t>Complete Local Community Assessments</w:t>
            </w:r>
          </w:p>
          <w:p w:rsidR="003F24BC" w:rsidRPr="003F24BC" w:rsidRDefault="003F24BC" w:rsidP="003F24BC">
            <w:pPr>
              <w:pStyle w:val="ListParagraph"/>
              <w:numPr>
                <w:ilvl w:val="0"/>
                <w:numId w:val="4"/>
              </w:numPr>
              <w:adjustRightInd w:val="0"/>
              <w:spacing w:after="40"/>
              <w:rPr>
                <w:rFonts w:asciiTheme="minorHAnsi" w:hAnsiTheme="minorHAnsi"/>
                <w:color w:val="000000"/>
                <w:sz w:val="22"/>
                <w:szCs w:val="22"/>
              </w:rPr>
            </w:pPr>
            <w:r w:rsidRPr="003F24BC">
              <w:rPr>
                <w:rFonts w:asciiTheme="minorHAnsi" w:hAnsiTheme="minorHAnsi"/>
                <w:b w:val="0"/>
                <w:color w:val="000000"/>
                <w:sz w:val="22"/>
                <w:szCs w:val="22"/>
              </w:rPr>
              <w:t>Update / Complete Regional Plan</w:t>
            </w:r>
          </w:p>
        </w:tc>
        <w:tc>
          <w:tcPr>
            <w:tcW w:w="5395" w:type="dxa"/>
          </w:tcPr>
          <w:p w:rsidR="003F24BC" w:rsidRPr="003F24BC" w:rsidRDefault="003F24BC" w:rsidP="003F24BC">
            <w:pPr>
              <w:adjustRightInd w:val="0"/>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rPr>
            </w:pPr>
            <w:r w:rsidRPr="003F24BC">
              <w:rPr>
                <w:rFonts w:asciiTheme="minorHAnsi" w:hAnsiTheme="minorHAnsi"/>
                <w:b/>
                <w:bCs/>
                <w:color w:val="000000"/>
                <w:sz w:val="22"/>
                <w:szCs w:val="22"/>
              </w:rPr>
              <w:t>Screening Activities</w:t>
            </w:r>
          </w:p>
          <w:p w:rsidR="00CD31E1" w:rsidRPr="003F24BC" w:rsidRDefault="002C670B" w:rsidP="003F24BC">
            <w:pPr>
              <w:numPr>
                <w:ilvl w:val="0"/>
                <w:numId w:val="10"/>
              </w:numPr>
              <w:adjustRightInd w:val="0"/>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sidRPr="003F24BC">
              <w:rPr>
                <w:rFonts w:asciiTheme="minorHAnsi" w:hAnsiTheme="minorHAnsi"/>
                <w:bCs/>
                <w:color w:val="000000"/>
                <w:sz w:val="22"/>
                <w:szCs w:val="22"/>
              </w:rPr>
              <w:t>Alcohol Screening (schools, worksites, or colleges)</w:t>
            </w:r>
          </w:p>
          <w:p w:rsidR="00CD31E1" w:rsidRPr="003F24BC" w:rsidRDefault="002C670B" w:rsidP="003F24BC">
            <w:pPr>
              <w:numPr>
                <w:ilvl w:val="0"/>
                <w:numId w:val="10"/>
              </w:numPr>
              <w:adjustRightInd w:val="0"/>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sidRPr="003F24BC">
              <w:rPr>
                <w:rFonts w:asciiTheme="minorHAnsi" w:hAnsiTheme="minorHAnsi"/>
                <w:bCs/>
                <w:color w:val="000000"/>
                <w:sz w:val="22"/>
                <w:szCs w:val="22"/>
              </w:rPr>
              <w:t>Marijuana Screening (schools, worksites, or colleges)</w:t>
            </w:r>
          </w:p>
          <w:p w:rsidR="003F24BC" w:rsidRPr="003F24BC" w:rsidRDefault="002C670B" w:rsidP="00CD1FBF">
            <w:pPr>
              <w:numPr>
                <w:ilvl w:val="0"/>
                <w:numId w:val="10"/>
              </w:numPr>
              <w:adjustRightInd w:val="0"/>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rPr>
            </w:pPr>
            <w:r w:rsidRPr="003F24BC">
              <w:rPr>
                <w:rFonts w:asciiTheme="minorHAnsi" w:hAnsiTheme="minorHAnsi"/>
                <w:bCs/>
                <w:color w:val="000000"/>
                <w:sz w:val="22"/>
                <w:szCs w:val="22"/>
              </w:rPr>
              <w:t>School-Based Mental Health/Substance Abuse Screening &amp; Referral</w:t>
            </w:r>
          </w:p>
        </w:tc>
      </w:tr>
      <w:tr w:rsidR="003F24BC" w:rsidTr="003F24BC">
        <w:tc>
          <w:tcPr>
            <w:cnfStyle w:val="001000000000" w:firstRow="0" w:lastRow="0" w:firstColumn="1" w:lastColumn="0" w:oddVBand="0" w:evenVBand="0" w:oddHBand="0" w:evenHBand="0" w:firstRowFirstColumn="0" w:firstRowLastColumn="0" w:lastRowFirstColumn="0" w:lastRowLastColumn="0"/>
            <w:tcW w:w="5395" w:type="dxa"/>
          </w:tcPr>
          <w:p w:rsidR="003F24BC" w:rsidRPr="003F24BC" w:rsidRDefault="003F24BC" w:rsidP="003F24BC">
            <w:pPr>
              <w:tabs>
                <w:tab w:val="left" w:pos="1477"/>
              </w:tabs>
              <w:adjustRightInd w:val="0"/>
              <w:spacing w:after="40"/>
              <w:rPr>
                <w:rFonts w:asciiTheme="minorHAnsi" w:hAnsiTheme="minorHAnsi"/>
                <w:color w:val="000000"/>
                <w:sz w:val="22"/>
                <w:szCs w:val="22"/>
              </w:rPr>
            </w:pPr>
            <w:r w:rsidRPr="003F24BC">
              <w:rPr>
                <w:rFonts w:asciiTheme="minorHAnsi" w:hAnsiTheme="minorHAnsi"/>
                <w:color w:val="000000"/>
                <w:sz w:val="22"/>
                <w:szCs w:val="22"/>
              </w:rPr>
              <w:t>Local Policy Enhancements</w:t>
            </w:r>
          </w:p>
          <w:p w:rsidR="00CD31E1" w:rsidRPr="003F24BC" w:rsidRDefault="002C670B" w:rsidP="003F24BC">
            <w:pPr>
              <w:numPr>
                <w:ilvl w:val="0"/>
                <w:numId w:val="5"/>
              </w:numPr>
              <w:tabs>
                <w:tab w:val="left" w:pos="1477"/>
              </w:tabs>
              <w:adjustRightInd w:val="0"/>
              <w:spacing w:after="40"/>
              <w:rPr>
                <w:rFonts w:asciiTheme="minorHAnsi" w:hAnsiTheme="minorHAnsi"/>
                <w:b w:val="0"/>
                <w:color w:val="000000"/>
                <w:sz w:val="22"/>
                <w:szCs w:val="22"/>
              </w:rPr>
            </w:pPr>
            <w:r w:rsidRPr="003F24BC">
              <w:rPr>
                <w:rFonts w:asciiTheme="minorHAnsi" w:hAnsiTheme="minorHAnsi"/>
                <w:b w:val="0"/>
                <w:color w:val="000000"/>
                <w:sz w:val="22"/>
                <w:szCs w:val="22"/>
              </w:rPr>
              <w:t>Education on Possible Local Alcohol Policies / Ordinances</w:t>
            </w:r>
          </w:p>
          <w:p w:rsidR="00CD31E1" w:rsidRPr="003F24BC" w:rsidRDefault="002C670B" w:rsidP="003F24BC">
            <w:pPr>
              <w:numPr>
                <w:ilvl w:val="0"/>
                <w:numId w:val="5"/>
              </w:numPr>
              <w:tabs>
                <w:tab w:val="left" w:pos="1477"/>
              </w:tabs>
              <w:adjustRightInd w:val="0"/>
              <w:spacing w:after="40"/>
              <w:rPr>
                <w:rFonts w:asciiTheme="minorHAnsi" w:hAnsiTheme="minorHAnsi"/>
                <w:b w:val="0"/>
                <w:color w:val="000000"/>
                <w:sz w:val="22"/>
                <w:szCs w:val="22"/>
              </w:rPr>
            </w:pPr>
            <w:r w:rsidRPr="003F24BC">
              <w:rPr>
                <w:rFonts w:asciiTheme="minorHAnsi" w:hAnsiTheme="minorHAnsi"/>
                <w:b w:val="0"/>
                <w:color w:val="000000"/>
                <w:sz w:val="22"/>
                <w:szCs w:val="22"/>
              </w:rPr>
              <w:t>Education on Possible Local Marijuana Polies / Ordinances</w:t>
            </w:r>
          </w:p>
          <w:p w:rsidR="003F24BC" w:rsidRPr="003F24BC" w:rsidRDefault="002C670B" w:rsidP="003F24BC">
            <w:pPr>
              <w:numPr>
                <w:ilvl w:val="0"/>
                <w:numId w:val="5"/>
              </w:numPr>
              <w:tabs>
                <w:tab w:val="left" w:pos="1477"/>
              </w:tabs>
              <w:adjustRightInd w:val="0"/>
              <w:spacing w:after="40"/>
              <w:rPr>
                <w:rFonts w:asciiTheme="minorHAnsi" w:hAnsiTheme="minorHAnsi"/>
                <w:b w:val="0"/>
                <w:color w:val="000000"/>
                <w:sz w:val="22"/>
                <w:szCs w:val="22"/>
              </w:rPr>
            </w:pPr>
            <w:r w:rsidRPr="003F24BC">
              <w:rPr>
                <w:rFonts w:asciiTheme="minorHAnsi" w:hAnsiTheme="minorHAnsi"/>
                <w:b w:val="0"/>
                <w:color w:val="000000"/>
                <w:sz w:val="22"/>
                <w:szCs w:val="22"/>
              </w:rPr>
              <w:t>Promotion of Incorporating Health Goals in Town and Regional Plans</w:t>
            </w:r>
          </w:p>
        </w:tc>
        <w:tc>
          <w:tcPr>
            <w:tcW w:w="5395" w:type="dxa"/>
          </w:tcPr>
          <w:p w:rsidR="003F24BC" w:rsidRPr="003F24BC" w:rsidRDefault="003F24BC" w:rsidP="003F24BC">
            <w:pPr>
              <w:adjustRightInd w:val="0"/>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rPr>
            </w:pPr>
            <w:r w:rsidRPr="003F24BC">
              <w:rPr>
                <w:rFonts w:asciiTheme="minorHAnsi" w:hAnsiTheme="minorHAnsi"/>
                <w:b/>
                <w:bCs/>
                <w:color w:val="000000"/>
                <w:sz w:val="22"/>
                <w:szCs w:val="22"/>
              </w:rPr>
              <w:t>Youth &amp; School Focused Activities</w:t>
            </w:r>
          </w:p>
          <w:p w:rsidR="00CD31E1" w:rsidRPr="003F24BC" w:rsidRDefault="002C670B" w:rsidP="003F24BC">
            <w:pPr>
              <w:numPr>
                <w:ilvl w:val="0"/>
                <w:numId w:val="11"/>
              </w:numPr>
              <w:adjustRightInd w:val="0"/>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sidRPr="003F24BC">
              <w:rPr>
                <w:rFonts w:asciiTheme="minorHAnsi" w:hAnsiTheme="minorHAnsi"/>
                <w:bCs/>
                <w:color w:val="000000"/>
                <w:sz w:val="22"/>
                <w:szCs w:val="22"/>
              </w:rPr>
              <w:t>Promote DITEP / Youth Mental Health First Aid Trainings</w:t>
            </w:r>
          </w:p>
          <w:p w:rsidR="00CD31E1" w:rsidRPr="003F24BC" w:rsidRDefault="002C670B" w:rsidP="003F24BC">
            <w:pPr>
              <w:numPr>
                <w:ilvl w:val="0"/>
                <w:numId w:val="11"/>
              </w:numPr>
              <w:adjustRightInd w:val="0"/>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sidRPr="003F24BC">
              <w:rPr>
                <w:rFonts w:asciiTheme="minorHAnsi" w:hAnsiTheme="minorHAnsi"/>
                <w:bCs/>
                <w:color w:val="000000"/>
                <w:sz w:val="22"/>
                <w:szCs w:val="22"/>
              </w:rPr>
              <w:t>Promote &amp; Implement Evidence-Based Health Curricula</w:t>
            </w:r>
          </w:p>
          <w:p w:rsidR="003F24BC" w:rsidRDefault="002C670B" w:rsidP="003F24BC">
            <w:pPr>
              <w:numPr>
                <w:ilvl w:val="0"/>
                <w:numId w:val="11"/>
              </w:numPr>
              <w:adjustRightInd w:val="0"/>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sidRPr="003F24BC">
              <w:rPr>
                <w:rFonts w:asciiTheme="minorHAnsi" w:hAnsiTheme="minorHAnsi"/>
                <w:bCs/>
                <w:color w:val="000000"/>
                <w:sz w:val="22"/>
                <w:szCs w:val="22"/>
              </w:rPr>
              <w:t>Peer Leadership Groups</w:t>
            </w:r>
          </w:p>
          <w:p w:rsidR="003F24BC" w:rsidRPr="003F24BC" w:rsidRDefault="003F24BC" w:rsidP="003F24BC">
            <w:pPr>
              <w:numPr>
                <w:ilvl w:val="0"/>
                <w:numId w:val="11"/>
              </w:numPr>
              <w:adjustRightInd w:val="0"/>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Pr>
                <w:rFonts w:asciiTheme="minorHAnsi" w:hAnsiTheme="minorHAnsi"/>
                <w:bCs/>
                <w:color w:val="000000"/>
                <w:sz w:val="22"/>
                <w:szCs w:val="22"/>
              </w:rPr>
              <w:t>Sticker Shock</w:t>
            </w:r>
          </w:p>
          <w:p w:rsidR="00CD31E1" w:rsidRPr="003F24BC" w:rsidRDefault="002C670B" w:rsidP="003F24BC">
            <w:pPr>
              <w:numPr>
                <w:ilvl w:val="0"/>
                <w:numId w:val="11"/>
              </w:numPr>
              <w:adjustRightInd w:val="0"/>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sidRPr="003F24BC">
              <w:rPr>
                <w:rFonts w:asciiTheme="minorHAnsi" w:hAnsiTheme="minorHAnsi"/>
                <w:bCs/>
                <w:color w:val="000000"/>
                <w:sz w:val="22"/>
                <w:szCs w:val="22"/>
              </w:rPr>
              <w:t>School-Based Mentoring</w:t>
            </w:r>
          </w:p>
          <w:p w:rsidR="003F24BC" w:rsidRDefault="003F24BC" w:rsidP="00CD1FBF">
            <w:pPr>
              <w:adjustRightInd w:val="0"/>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rPr>
            </w:pPr>
          </w:p>
        </w:tc>
      </w:tr>
      <w:tr w:rsidR="003F24BC" w:rsidTr="003F2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3F24BC" w:rsidRPr="003F24BC" w:rsidRDefault="003F24BC" w:rsidP="003F24BC">
            <w:pPr>
              <w:adjustRightInd w:val="0"/>
              <w:spacing w:after="40"/>
              <w:rPr>
                <w:rFonts w:asciiTheme="minorHAnsi" w:hAnsiTheme="minorHAnsi"/>
                <w:color w:val="000000"/>
                <w:sz w:val="22"/>
                <w:szCs w:val="22"/>
              </w:rPr>
            </w:pPr>
            <w:r w:rsidRPr="003F24BC">
              <w:rPr>
                <w:rFonts w:asciiTheme="minorHAnsi" w:hAnsiTheme="minorHAnsi"/>
                <w:color w:val="000000"/>
                <w:sz w:val="22"/>
                <w:szCs w:val="22"/>
              </w:rPr>
              <w:t>Promote Best Practices With Local Alcohol Retailers</w:t>
            </w:r>
          </w:p>
          <w:p w:rsidR="00CD31E1" w:rsidRPr="003F24BC" w:rsidRDefault="002C670B" w:rsidP="003F24BC">
            <w:pPr>
              <w:numPr>
                <w:ilvl w:val="0"/>
                <w:numId w:val="6"/>
              </w:numPr>
              <w:adjustRightInd w:val="0"/>
              <w:spacing w:after="40"/>
              <w:rPr>
                <w:rFonts w:asciiTheme="minorHAnsi" w:hAnsiTheme="minorHAnsi"/>
                <w:b w:val="0"/>
                <w:color w:val="000000"/>
                <w:sz w:val="22"/>
                <w:szCs w:val="22"/>
              </w:rPr>
            </w:pPr>
            <w:r w:rsidRPr="003F24BC">
              <w:rPr>
                <w:rFonts w:asciiTheme="minorHAnsi" w:hAnsiTheme="minorHAnsi"/>
                <w:b w:val="0"/>
                <w:color w:val="000000"/>
                <w:sz w:val="22"/>
                <w:szCs w:val="22"/>
              </w:rPr>
              <w:t>Support Department of Liquor Control’s Responsible Beverage Service Trainings</w:t>
            </w:r>
          </w:p>
          <w:p w:rsidR="003F24BC" w:rsidRPr="003F24BC" w:rsidRDefault="002C670B" w:rsidP="00CD1FBF">
            <w:pPr>
              <w:numPr>
                <w:ilvl w:val="0"/>
                <w:numId w:val="6"/>
              </w:numPr>
              <w:adjustRightInd w:val="0"/>
              <w:spacing w:after="40"/>
              <w:rPr>
                <w:rFonts w:asciiTheme="minorHAnsi" w:hAnsiTheme="minorHAnsi"/>
                <w:color w:val="000000"/>
                <w:sz w:val="22"/>
                <w:szCs w:val="22"/>
              </w:rPr>
            </w:pPr>
            <w:r w:rsidRPr="003F24BC">
              <w:rPr>
                <w:rFonts w:asciiTheme="minorHAnsi" w:hAnsiTheme="minorHAnsi"/>
                <w:b w:val="0"/>
                <w:color w:val="000000"/>
                <w:sz w:val="22"/>
                <w:szCs w:val="22"/>
              </w:rPr>
              <w:t>Recognize Retailers for Passing DLC Compliance Checks</w:t>
            </w:r>
          </w:p>
        </w:tc>
        <w:tc>
          <w:tcPr>
            <w:tcW w:w="5395" w:type="dxa"/>
          </w:tcPr>
          <w:p w:rsidR="003F24BC" w:rsidRPr="003F24BC" w:rsidRDefault="003F24BC" w:rsidP="003F24BC">
            <w:pPr>
              <w:adjustRightInd w:val="0"/>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rPr>
            </w:pPr>
            <w:r w:rsidRPr="003F24BC">
              <w:rPr>
                <w:rFonts w:asciiTheme="minorHAnsi" w:hAnsiTheme="minorHAnsi"/>
                <w:b/>
                <w:bCs/>
                <w:color w:val="000000"/>
                <w:sz w:val="22"/>
                <w:szCs w:val="22"/>
              </w:rPr>
              <w:t>Family Education Programs</w:t>
            </w:r>
          </w:p>
          <w:p w:rsidR="00CD31E1" w:rsidRPr="003F24BC" w:rsidRDefault="002C670B" w:rsidP="003F24BC">
            <w:pPr>
              <w:numPr>
                <w:ilvl w:val="0"/>
                <w:numId w:val="12"/>
              </w:numPr>
              <w:adjustRightInd w:val="0"/>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sidRPr="003F24BC">
              <w:rPr>
                <w:rFonts w:asciiTheme="minorHAnsi" w:hAnsiTheme="minorHAnsi"/>
                <w:bCs/>
                <w:color w:val="000000"/>
                <w:sz w:val="22"/>
                <w:szCs w:val="22"/>
              </w:rPr>
              <w:t>Family Matters</w:t>
            </w:r>
          </w:p>
          <w:p w:rsidR="00CD31E1" w:rsidRPr="003F24BC" w:rsidRDefault="002C670B" w:rsidP="003F24BC">
            <w:pPr>
              <w:numPr>
                <w:ilvl w:val="0"/>
                <w:numId w:val="12"/>
              </w:numPr>
              <w:adjustRightInd w:val="0"/>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sidRPr="003F24BC">
              <w:rPr>
                <w:rFonts w:asciiTheme="minorHAnsi" w:hAnsiTheme="minorHAnsi"/>
                <w:bCs/>
                <w:color w:val="000000"/>
                <w:sz w:val="22"/>
                <w:szCs w:val="22"/>
              </w:rPr>
              <w:t>Guiding Good Choices</w:t>
            </w:r>
          </w:p>
          <w:p w:rsidR="00CD31E1" w:rsidRPr="003F24BC" w:rsidRDefault="002C670B" w:rsidP="003F24BC">
            <w:pPr>
              <w:numPr>
                <w:ilvl w:val="0"/>
                <w:numId w:val="12"/>
              </w:numPr>
              <w:adjustRightInd w:val="0"/>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sidRPr="003F24BC">
              <w:rPr>
                <w:rFonts w:asciiTheme="minorHAnsi" w:hAnsiTheme="minorHAnsi"/>
                <w:bCs/>
                <w:color w:val="000000"/>
                <w:sz w:val="22"/>
                <w:szCs w:val="22"/>
              </w:rPr>
              <w:t>Nurturing Parenting Program</w:t>
            </w:r>
          </w:p>
          <w:p w:rsidR="003F24BC" w:rsidRPr="003F24BC" w:rsidRDefault="002C670B" w:rsidP="00CD1FBF">
            <w:pPr>
              <w:numPr>
                <w:ilvl w:val="0"/>
                <w:numId w:val="12"/>
              </w:numPr>
              <w:adjustRightInd w:val="0"/>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rPr>
            </w:pPr>
            <w:r w:rsidRPr="003F24BC">
              <w:rPr>
                <w:rFonts w:asciiTheme="minorHAnsi" w:hAnsiTheme="minorHAnsi"/>
                <w:bCs/>
                <w:color w:val="000000"/>
                <w:sz w:val="22"/>
                <w:szCs w:val="22"/>
              </w:rPr>
              <w:t>Strengthening Families Program 10-14</w:t>
            </w:r>
          </w:p>
        </w:tc>
      </w:tr>
      <w:tr w:rsidR="003F24BC" w:rsidTr="003F24BC">
        <w:tc>
          <w:tcPr>
            <w:cnfStyle w:val="001000000000" w:firstRow="0" w:lastRow="0" w:firstColumn="1" w:lastColumn="0" w:oddVBand="0" w:evenVBand="0" w:oddHBand="0" w:evenHBand="0" w:firstRowFirstColumn="0" w:firstRowLastColumn="0" w:lastRowFirstColumn="0" w:lastRowLastColumn="0"/>
            <w:tcW w:w="5395" w:type="dxa"/>
          </w:tcPr>
          <w:p w:rsidR="003F24BC" w:rsidRPr="003F24BC" w:rsidRDefault="003F24BC" w:rsidP="003F24BC">
            <w:pPr>
              <w:adjustRightInd w:val="0"/>
              <w:spacing w:after="40"/>
              <w:rPr>
                <w:rFonts w:asciiTheme="minorHAnsi" w:hAnsiTheme="minorHAnsi"/>
                <w:color w:val="000000"/>
                <w:sz w:val="22"/>
                <w:szCs w:val="22"/>
              </w:rPr>
            </w:pPr>
            <w:r w:rsidRPr="003F24BC">
              <w:rPr>
                <w:rFonts w:asciiTheme="minorHAnsi" w:hAnsiTheme="minorHAnsi"/>
                <w:color w:val="000000"/>
                <w:sz w:val="22"/>
                <w:szCs w:val="22"/>
              </w:rPr>
              <w:t xml:space="preserve">Enhance Local DUI Enforcement </w:t>
            </w:r>
          </w:p>
          <w:p w:rsidR="00CD31E1" w:rsidRPr="003F24BC" w:rsidRDefault="003F24BC" w:rsidP="003F24BC">
            <w:pPr>
              <w:numPr>
                <w:ilvl w:val="0"/>
                <w:numId w:val="7"/>
              </w:numPr>
              <w:adjustRightInd w:val="0"/>
              <w:spacing w:after="40"/>
              <w:rPr>
                <w:rFonts w:asciiTheme="minorHAnsi" w:hAnsiTheme="minorHAnsi"/>
                <w:b w:val="0"/>
                <w:color w:val="000000"/>
                <w:sz w:val="22"/>
                <w:szCs w:val="22"/>
              </w:rPr>
            </w:pPr>
            <w:r w:rsidRPr="003F24BC">
              <w:rPr>
                <w:rFonts w:asciiTheme="minorHAnsi" w:hAnsiTheme="minorHAnsi"/>
                <w:b w:val="0"/>
                <w:color w:val="000000"/>
                <w:sz w:val="22"/>
                <w:szCs w:val="22"/>
              </w:rPr>
              <w:t>Sobriety Check Point</w:t>
            </w:r>
          </w:p>
          <w:p w:rsidR="00CD31E1" w:rsidRPr="003F24BC" w:rsidRDefault="002C670B" w:rsidP="003F24BC">
            <w:pPr>
              <w:numPr>
                <w:ilvl w:val="0"/>
                <w:numId w:val="7"/>
              </w:numPr>
              <w:adjustRightInd w:val="0"/>
              <w:spacing w:after="40"/>
              <w:rPr>
                <w:rFonts w:asciiTheme="minorHAnsi" w:hAnsiTheme="minorHAnsi"/>
                <w:b w:val="0"/>
                <w:color w:val="000000"/>
                <w:sz w:val="22"/>
                <w:szCs w:val="22"/>
              </w:rPr>
            </w:pPr>
            <w:r w:rsidRPr="003F24BC">
              <w:rPr>
                <w:rFonts w:asciiTheme="minorHAnsi" w:hAnsiTheme="minorHAnsi"/>
                <w:b w:val="0"/>
                <w:color w:val="000000"/>
                <w:sz w:val="22"/>
                <w:szCs w:val="22"/>
              </w:rPr>
              <w:t>Party/Saturation Patrols</w:t>
            </w:r>
          </w:p>
          <w:p w:rsidR="003F24BC" w:rsidRPr="003F24BC" w:rsidRDefault="002C670B" w:rsidP="00CD1FBF">
            <w:pPr>
              <w:numPr>
                <w:ilvl w:val="0"/>
                <w:numId w:val="7"/>
              </w:numPr>
              <w:adjustRightInd w:val="0"/>
              <w:spacing w:after="40"/>
              <w:rPr>
                <w:rFonts w:asciiTheme="minorHAnsi" w:hAnsiTheme="minorHAnsi"/>
                <w:color w:val="000000"/>
                <w:sz w:val="22"/>
                <w:szCs w:val="22"/>
              </w:rPr>
            </w:pPr>
            <w:r w:rsidRPr="003F24BC">
              <w:rPr>
                <w:rFonts w:asciiTheme="minorHAnsi" w:hAnsiTheme="minorHAnsi"/>
                <w:b w:val="0"/>
                <w:color w:val="000000"/>
                <w:sz w:val="22"/>
                <w:szCs w:val="22"/>
              </w:rPr>
              <w:t>Promoting DRE and ARIDE Training</w:t>
            </w:r>
          </w:p>
        </w:tc>
        <w:tc>
          <w:tcPr>
            <w:tcW w:w="5395" w:type="dxa"/>
          </w:tcPr>
          <w:p w:rsidR="003F24BC" w:rsidRDefault="003F24BC" w:rsidP="00CD1FBF">
            <w:pPr>
              <w:adjustRightInd w:val="0"/>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rPr>
            </w:pPr>
          </w:p>
        </w:tc>
      </w:tr>
      <w:tr w:rsidR="003F24BC" w:rsidTr="003F2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3F24BC" w:rsidRPr="003F24BC" w:rsidRDefault="003F24BC" w:rsidP="003F24BC">
            <w:pPr>
              <w:adjustRightInd w:val="0"/>
              <w:spacing w:after="40"/>
              <w:rPr>
                <w:rFonts w:asciiTheme="minorHAnsi" w:hAnsiTheme="minorHAnsi"/>
                <w:color w:val="000000"/>
                <w:sz w:val="22"/>
                <w:szCs w:val="22"/>
              </w:rPr>
            </w:pPr>
            <w:r w:rsidRPr="003F24BC">
              <w:rPr>
                <w:rFonts w:asciiTheme="minorHAnsi" w:hAnsiTheme="minorHAnsi"/>
                <w:color w:val="000000"/>
                <w:sz w:val="22"/>
                <w:szCs w:val="22"/>
              </w:rPr>
              <w:t>Education / Outreach on Proper Storage &amp; Safe Disposal of Prescription Drugs</w:t>
            </w:r>
          </w:p>
          <w:p w:rsidR="00CD31E1" w:rsidRPr="003F24BC" w:rsidRDefault="002C670B" w:rsidP="003F24BC">
            <w:pPr>
              <w:numPr>
                <w:ilvl w:val="0"/>
                <w:numId w:val="8"/>
              </w:numPr>
              <w:adjustRightInd w:val="0"/>
              <w:spacing w:after="40"/>
              <w:rPr>
                <w:rFonts w:asciiTheme="minorHAnsi" w:hAnsiTheme="minorHAnsi"/>
                <w:b w:val="0"/>
                <w:color w:val="000000"/>
                <w:sz w:val="22"/>
                <w:szCs w:val="22"/>
              </w:rPr>
            </w:pPr>
            <w:r w:rsidRPr="003F24BC">
              <w:rPr>
                <w:rFonts w:asciiTheme="minorHAnsi" w:hAnsiTheme="minorHAnsi"/>
                <w:b w:val="0"/>
                <w:color w:val="000000"/>
                <w:sz w:val="22"/>
                <w:szCs w:val="22"/>
              </w:rPr>
              <w:t>Community Outreach</w:t>
            </w:r>
          </w:p>
          <w:p w:rsidR="00CD31E1" w:rsidRPr="003F24BC" w:rsidRDefault="002C670B" w:rsidP="003F24BC">
            <w:pPr>
              <w:numPr>
                <w:ilvl w:val="0"/>
                <w:numId w:val="8"/>
              </w:numPr>
              <w:adjustRightInd w:val="0"/>
              <w:spacing w:after="40"/>
              <w:rPr>
                <w:rFonts w:asciiTheme="minorHAnsi" w:hAnsiTheme="minorHAnsi"/>
                <w:b w:val="0"/>
                <w:color w:val="000000"/>
                <w:sz w:val="22"/>
                <w:szCs w:val="22"/>
              </w:rPr>
            </w:pPr>
            <w:r w:rsidRPr="003F24BC">
              <w:rPr>
                <w:rFonts w:asciiTheme="minorHAnsi" w:hAnsiTheme="minorHAnsi"/>
                <w:b w:val="0"/>
                <w:color w:val="000000"/>
                <w:sz w:val="22"/>
                <w:szCs w:val="22"/>
              </w:rPr>
              <w:t>Pharmacists &amp; Prescriber Outreach</w:t>
            </w:r>
          </w:p>
          <w:p w:rsidR="00CD31E1" w:rsidRPr="003F24BC" w:rsidRDefault="002C670B" w:rsidP="003F24BC">
            <w:pPr>
              <w:numPr>
                <w:ilvl w:val="0"/>
                <w:numId w:val="8"/>
              </w:numPr>
              <w:adjustRightInd w:val="0"/>
              <w:spacing w:after="40"/>
              <w:rPr>
                <w:rFonts w:asciiTheme="minorHAnsi" w:hAnsiTheme="minorHAnsi"/>
                <w:b w:val="0"/>
                <w:color w:val="000000"/>
                <w:sz w:val="22"/>
                <w:szCs w:val="22"/>
              </w:rPr>
            </w:pPr>
            <w:r w:rsidRPr="003F24BC">
              <w:rPr>
                <w:rFonts w:asciiTheme="minorHAnsi" w:hAnsiTheme="minorHAnsi"/>
                <w:b w:val="0"/>
                <w:color w:val="000000"/>
                <w:sz w:val="22"/>
                <w:szCs w:val="22"/>
              </w:rPr>
              <w:t>Permanent Safe Drop Off Locations</w:t>
            </w:r>
          </w:p>
          <w:p w:rsidR="003F24BC" w:rsidRPr="003F24BC" w:rsidRDefault="002C670B" w:rsidP="00CD1FBF">
            <w:pPr>
              <w:numPr>
                <w:ilvl w:val="0"/>
                <w:numId w:val="8"/>
              </w:numPr>
              <w:adjustRightInd w:val="0"/>
              <w:spacing w:after="40"/>
              <w:rPr>
                <w:rFonts w:asciiTheme="minorHAnsi" w:hAnsiTheme="minorHAnsi"/>
                <w:color w:val="000000"/>
                <w:sz w:val="22"/>
                <w:szCs w:val="22"/>
              </w:rPr>
            </w:pPr>
            <w:r w:rsidRPr="003F24BC">
              <w:rPr>
                <w:rFonts w:asciiTheme="minorHAnsi" w:hAnsiTheme="minorHAnsi"/>
                <w:b w:val="0"/>
                <w:color w:val="000000"/>
                <w:sz w:val="22"/>
                <w:szCs w:val="22"/>
              </w:rPr>
              <w:t>Promote Prescription Drug Take Back Days</w:t>
            </w:r>
          </w:p>
        </w:tc>
        <w:tc>
          <w:tcPr>
            <w:tcW w:w="5395" w:type="dxa"/>
          </w:tcPr>
          <w:p w:rsidR="003F24BC" w:rsidRDefault="003F24BC" w:rsidP="00CD1FBF">
            <w:pPr>
              <w:adjustRightInd w:val="0"/>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rPr>
            </w:pPr>
          </w:p>
        </w:tc>
      </w:tr>
      <w:tr w:rsidR="003F24BC" w:rsidTr="003F24BC">
        <w:tc>
          <w:tcPr>
            <w:cnfStyle w:val="001000000000" w:firstRow="0" w:lastRow="0" w:firstColumn="1" w:lastColumn="0" w:oddVBand="0" w:evenVBand="0" w:oddHBand="0" w:evenHBand="0" w:firstRowFirstColumn="0" w:firstRowLastColumn="0" w:lastRowFirstColumn="0" w:lastRowLastColumn="0"/>
            <w:tcW w:w="5395" w:type="dxa"/>
          </w:tcPr>
          <w:p w:rsidR="003F24BC" w:rsidRPr="003F24BC" w:rsidRDefault="003F24BC" w:rsidP="003F24BC">
            <w:pPr>
              <w:adjustRightInd w:val="0"/>
              <w:spacing w:after="40"/>
              <w:rPr>
                <w:rFonts w:asciiTheme="minorHAnsi" w:hAnsiTheme="minorHAnsi"/>
                <w:color w:val="000000"/>
                <w:sz w:val="22"/>
                <w:szCs w:val="22"/>
              </w:rPr>
            </w:pPr>
            <w:r w:rsidRPr="003F24BC">
              <w:rPr>
                <w:rFonts w:asciiTheme="minorHAnsi" w:hAnsiTheme="minorHAnsi"/>
                <w:color w:val="000000"/>
                <w:sz w:val="22"/>
                <w:szCs w:val="22"/>
              </w:rPr>
              <w:t xml:space="preserve">Regional Capacity Building </w:t>
            </w:r>
          </w:p>
          <w:p w:rsidR="00CD31E1" w:rsidRPr="003F24BC" w:rsidRDefault="002C670B" w:rsidP="003F24BC">
            <w:pPr>
              <w:numPr>
                <w:ilvl w:val="0"/>
                <w:numId w:val="9"/>
              </w:numPr>
              <w:adjustRightInd w:val="0"/>
              <w:spacing w:after="40"/>
              <w:rPr>
                <w:rFonts w:asciiTheme="minorHAnsi" w:hAnsiTheme="minorHAnsi"/>
                <w:b w:val="0"/>
                <w:color w:val="000000"/>
                <w:sz w:val="22"/>
                <w:szCs w:val="22"/>
              </w:rPr>
            </w:pPr>
            <w:r w:rsidRPr="003F24BC">
              <w:rPr>
                <w:rFonts w:asciiTheme="minorHAnsi" w:hAnsiTheme="minorHAnsi"/>
                <w:b w:val="0"/>
                <w:color w:val="000000"/>
                <w:sz w:val="22"/>
                <w:szCs w:val="22"/>
              </w:rPr>
              <w:t>Media Advocacy</w:t>
            </w:r>
          </w:p>
          <w:p w:rsidR="00CD31E1" w:rsidRPr="003F24BC" w:rsidRDefault="002C670B" w:rsidP="003F24BC">
            <w:pPr>
              <w:numPr>
                <w:ilvl w:val="0"/>
                <w:numId w:val="9"/>
              </w:numPr>
              <w:adjustRightInd w:val="0"/>
              <w:spacing w:after="40"/>
              <w:rPr>
                <w:rFonts w:asciiTheme="minorHAnsi" w:hAnsiTheme="minorHAnsi"/>
                <w:b w:val="0"/>
                <w:color w:val="000000"/>
                <w:sz w:val="22"/>
                <w:szCs w:val="22"/>
              </w:rPr>
            </w:pPr>
            <w:r w:rsidRPr="003F24BC">
              <w:rPr>
                <w:rFonts w:asciiTheme="minorHAnsi" w:hAnsiTheme="minorHAnsi"/>
                <w:b w:val="0"/>
                <w:color w:val="000000"/>
                <w:sz w:val="22"/>
                <w:szCs w:val="22"/>
              </w:rPr>
              <w:t>Promotion of Statewide Media Campaigns</w:t>
            </w:r>
          </w:p>
          <w:p w:rsidR="003F24BC" w:rsidRPr="003F24BC" w:rsidRDefault="002C670B" w:rsidP="00CD1FBF">
            <w:pPr>
              <w:numPr>
                <w:ilvl w:val="0"/>
                <w:numId w:val="9"/>
              </w:numPr>
              <w:adjustRightInd w:val="0"/>
              <w:spacing w:after="40"/>
              <w:rPr>
                <w:rFonts w:asciiTheme="minorHAnsi" w:hAnsiTheme="minorHAnsi"/>
                <w:color w:val="000000"/>
                <w:sz w:val="22"/>
                <w:szCs w:val="22"/>
              </w:rPr>
            </w:pPr>
            <w:r w:rsidRPr="003F24BC">
              <w:rPr>
                <w:rFonts w:asciiTheme="minorHAnsi" w:hAnsiTheme="minorHAnsi"/>
                <w:b w:val="0"/>
                <w:color w:val="000000"/>
                <w:sz w:val="22"/>
                <w:szCs w:val="22"/>
              </w:rPr>
              <w:t>Promote &amp; Implement Cultural Competent Processes</w:t>
            </w:r>
          </w:p>
        </w:tc>
        <w:tc>
          <w:tcPr>
            <w:tcW w:w="5395" w:type="dxa"/>
          </w:tcPr>
          <w:p w:rsidR="003F24BC" w:rsidRDefault="003F24BC" w:rsidP="00CD1FBF">
            <w:pPr>
              <w:adjustRightInd w:val="0"/>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rPr>
            </w:pPr>
          </w:p>
        </w:tc>
      </w:tr>
    </w:tbl>
    <w:p w:rsidR="002E082A" w:rsidRPr="00AB53CA" w:rsidRDefault="002E082A" w:rsidP="00FC6D28">
      <w:pPr>
        <w:tabs>
          <w:tab w:val="left" w:pos="9000"/>
        </w:tabs>
        <w:adjustRightInd w:val="0"/>
        <w:ind w:right="1080"/>
        <w:rPr>
          <w:rFonts w:asciiTheme="minorHAnsi" w:hAnsiTheme="minorHAnsi"/>
          <w:color w:val="000000"/>
          <w:sz w:val="18"/>
          <w:szCs w:val="22"/>
        </w:rPr>
      </w:pPr>
    </w:p>
    <w:sectPr w:rsidR="002E082A" w:rsidRPr="00AB53CA" w:rsidSect="00CF7A06">
      <w:type w:val="continuous"/>
      <w:pgSz w:w="12240" w:h="15840"/>
      <w:pgMar w:top="720" w:right="720" w:bottom="720" w:left="720" w:header="504" w:footer="720" w:gutter="0"/>
      <w:cols w:space="28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A5C" w:rsidRDefault="00434A5C">
      <w:r>
        <w:separator/>
      </w:r>
    </w:p>
  </w:endnote>
  <w:endnote w:type="continuationSeparator" w:id="0">
    <w:p w:rsidR="00434A5C" w:rsidRDefault="0043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Pro-Light">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976" w:rsidRDefault="00307976" w:rsidP="003079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7976" w:rsidRDefault="00307976" w:rsidP="003079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976" w:rsidRDefault="00762FA5" w:rsidP="00AA4AAC">
    <w:pPr>
      <w:pStyle w:val="Footer"/>
      <w:tabs>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492"/>
      </w:tabs>
      <w:ind w:right="360"/>
    </w:pPr>
    <w:r>
      <w:rPr>
        <w:noProof/>
      </w:rPr>
      <mc:AlternateContent>
        <mc:Choice Requires="wps">
          <w:drawing>
            <wp:anchor distT="0" distB="0" distL="114300" distR="114300" simplePos="0" relativeHeight="251656192" behindDoc="1" locked="0" layoutInCell="1" allowOverlap="1" wp14:anchorId="59594FED" wp14:editId="525C1090">
              <wp:simplePos x="0" y="0"/>
              <wp:positionH relativeFrom="column">
                <wp:posOffset>-26035</wp:posOffset>
              </wp:positionH>
              <wp:positionV relativeFrom="paragraph">
                <wp:posOffset>-32385</wp:posOffset>
              </wp:positionV>
              <wp:extent cx="6858000" cy="22860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flowChartProcess">
                        <a:avLst/>
                      </a:prstGeom>
                      <a:solidFill>
                        <a:srgbClr val="00793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42042" id="_x0000_t109" coordsize="21600,21600" o:spt="109" path="m,l,21600r21600,l21600,xe">
              <v:stroke joinstyle="miter"/>
              <v:path gradientshapeok="t" o:connecttype="rect"/>
            </v:shapetype>
            <v:shape id="AutoShape 3" o:spid="_x0000_s1026" type="#_x0000_t109" style="position:absolute;margin-left:-2.05pt;margin-top:-2.55pt;width:54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C2DAMAAHIGAAAOAAAAZHJzL2Uyb0RvYy54bWysVV1v0zAUfUfiP1h+z+K0aZtEy6a2axHS&#10;gImBeHYTp7Fw7GC7ywbiv3Ntt10LPCBAlSLf5Prec8796OX1YyfQA9OGK1ni5IJgxGSlai63Jf74&#10;YR1lGBlLZU2FkqzET8zg66uXLy6HvmAj1SpRM40giDTF0Je4tbYv4thULeuouVA9k/CxUbqjFky9&#10;jWtNB4jeiXhEyDQelK57rSpmDLy9CR/xlY/fNKyy75rGMItEiQGb9U/tnxv3jK8uabHVtG95tYdB&#10;/wJFR7mEpMdQN9RStNP8l1Adr7QyqrEXlepi1TS8Yp4DsEnIT2zuW9ozzwXEMf1RJvP/wlZvH+40&#10;4nWJJxhJ2kGJ5jurfGY0dvIMvSnA676/046g6W9V9dkgqZYtlVs211oNLaM1gEqcf3x2wRkGrqLN&#10;8EbVEJ1CdK/UY6M7FxA0QI++IE/HgrBHiyp4Oc0mGSFQtwq+jUbZFM4uBS0Ot3tt7CumOuQOJW6E&#10;GgCXtnehJXwm+nBrbLh2cPdMlOD1mgvhDb3dLIVGD9Q1Cpnl43SfyZy6CemcpXLXQsTwhvlWC2lo&#10;AfDh6DwdEd8G3/JklJLFKI/W02wWpet0EuUzkkUkyRf5lKR5erP+7uAmadHyumbylkt2aMkk/bOS&#10;74cjNJNvSjRAXXIyIV6KMzLmlHM6n60Wi99x7riFERW8K7ErRigBLVzNV7IGFWhhKRfhHJ/j97UC&#10;Ec61mK8nZJaOs2g2m4yjdLwi0SJbL6P5MplOAcZysUrOtVh5fc2/y+GBHIrlDLUDdvdtPaCN2On3&#10;FCZhnCWu52ruOmo0SYMBS8MdHX9ExRa2XWU1RlrZT9y2fmBc/7qYZ8JmxP1CI4q+paHFxhNCwrgc&#10;3b1WRzhBuWekJ8LuxXjWFubh0HJ++tzAhcHdqPoJhg9AOmxuUcOhVforRgMsvRKbLzuqGUbitYQB&#10;zpM0BTd7auhTY3NqUFlBqBJbEMQflzZs1l2v+baFTImnLZVbKQ33M+gWQkAF+J0Bi80z2S9htzlP&#10;be/1/Fdx9QMAAP//AwBQSwMEFAAGAAgAAAAhAAiaYmPgAAAACQEAAA8AAABkcnMvZG93bnJldi54&#10;bWxMj8FOwzAQRO9I/IO1SFyi1g5QoCFOBRVwAVWi8AFuvE3SxusQO234e7YnOI1WM5p9ky9G14oD&#10;9qHxpCGdKhBIpbcNVRq+Pl8m9yBCNGRN6wk1/GCARXF+lpvM+iN94GEdK8ElFDKjoY6xy6QMZY3O&#10;hKnvkNjb+t6ZyGdfSdubI5e7Vl4pdSudaYg/1KbDZY3lfj04Da/LJG3et7tvn/inYVU9J7u3/Urr&#10;y4vx8QFExDH+heGEz+hQMNPGD2SDaDVMblJOss5YT766m81BbDRcqznIIpf/FxS/AAAA//8DAFBL&#10;AQItABQABgAIAAAAIQC2gziS/gAAAOEBAAATAAAAAAAAAAAAAAAAAAAAAABbQ29udGVudF9UeXBl&#10;c10ueG1sUEsBAi0AFAAGAAgAAAAhADj9If/WAAAAlAEAAAsAAAAAAAAAAAAAAAAALwEAAF9yZWxz&#10;Ly5yZWxzUEsBAi0AFAAGAAgAAAAhAASc8LYMAwAAcgYAAA4AAAAAAAAAAAAAAAAALgIAAGRycy9l&#10;Mm9Eb2MueG1sUEsBAi0AFAAGAAgAAAAhAAiaYmPgAAAACQEAAA8AAAAAAAAAAAAAAAAAZgUAAGRy&#10;cy9kb3ducmV2LnhtbFBLBQYAAAAABAAEAPMAAABzBgAAAAA=&#10;" fillcolor="#007934" stroked="f" strokecolor="#4a7ebb" strokeweight="1.5pt">
              <v:shadow opacity="22938f" offset="0"/>
              <v:textbox inset=",7.2pt,,7.2pt"/>
            </v:shape>
          </w:pict>
        </mc:Fallback>
      </mc:AlternateContent>
    </w:r>
    <w:r w:rsidR="00307976">
      <w:tab/>
    </w:r>
    <w:r w:rsidR="00307976">
      <w:tab/>
    </w:r>
    <w:r w:rsidR="005B1A99">
      <w:t xml:space="preserve">           </w:t>
    </w:r>
    <w:r w:rsidR="00307976" w:rsidRPr="00F17018">
      <w:rPr>
        <w:rFonts w:ascii="Arial" w:hAnsi="Arial"/>
        <w:color w:val="FFFFFF"/>
        <w:sz w:val="20"/>
      </w:rPr>
      <w:t>108 Cherry Street • PO Box 70 • Burlington, VT 05402 • HealthVermont.gov</w:t>
    </w:r>
    <w:r w:rsidR="00AA4AAC">
      <w:rPr>
        <w:rFonts w:ascii="Arial" w:hAnsi="Arial"/>
        <w:color w:val="FFFFFF"/>
        <w:sz w:val="20"/>
      </w:rPr>
      <w:tab/>
    </w:r>
    <w:r w:rsidR="00AA4AAC" w:rsidRPr="00AA4AAC">
      <w:rPr>
        <w:rFonts w:ascii="Arial" w:hAnsi="Arial"/>
        <w:color w:val="FFFFFF"/>
        <w:sz w:val="12"/>
      </w:rPr>
      <w:t>v.10.2016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976" w:rsidRDefault="0090777D" w:rsidP="00307976">
    <w:pPr>
      <w:pStyle w:val="Footer"/>
      <w:ind w:right="360"/>
    </w:pPr>
    <w:r>
      <w:rPr>
        <w:noProof/>
      </w:rPr>
      <mc:AlternateContent>
        <mc:Choice Requires="wps">
          <w:drawing>
            <wp:anchor distT="0" distB="0" distL="114300" distR="114300" simplePos="0" relativeHeight="251659264" behindDoc="0" locked="0" layoutInCell="1" allowOverlap="1" wp14:anchorId="0841A7E2" wp14:editId="59D23442">
              <wp:simplePos x="0" y="0"/>
              <wp:positionH relativeFrom="column">
                <wp:posOffset>-228600</wp:posOffset>
              </wp:positionH>
              <wp:positionV relativeFrom="paragraph">
                <wp:posOffset>-83820</wp:posOffset>
              </wp:positionV>
              <wp:extent cx="6468745" cy="3810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976" w:rsidRPr="00F17018" w:rsidRDefault="00307976" w:rsidP="00307976">
                          <w:pPr>
                            <w:jc w:val="center"/>
                            <w:rPr>
                              <w:rFonts w:ascii="Arial" w:hAnsi="Arial"/>
                              <w:color w:val="FFFFFF"/>
                              <w:sz w:val="20"/>
                            </w:rPr>
                          </w:pPr>
                          <w:r w:rsidRPr="00F17018">
                            <w:rPr>
                              <w:rFonts w:ascii="Arial" w:hAnsi="Arial"/>
                              <w:color w:val="FFFFFF"/>
                              <w:sz w:val="20"/>
                            </w:rPr>
                            <w:t>108 Cherry Street • PO Box 70 • Burlington, VT 05402 • HealthVermont.gov</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1A7E2" id="_x0000_t202" coordsize="21600,21600" o:spt="202" path="m,l,21600r21600,l21600,xe">
              <v:stroke joinstyle="miter"/>
              <v:path gradientshapeok="t" o:connecttype="rect"/>
            </v:shapetype>
            <v:shape id="Text Box 4" o:spid="_x0000_s1027" type="#_x0000_t202" style="position:absolute;margin-left:-18pt;margin-top:-6.6pt;width:509.3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9VutgIAAMAFAAAOAAAAZHJzL2Uyb0RvYy54bWysVFtvmzAUfp+0/2D5nQKpkwIqqdoQpknd&#10;RWr3AxwwwRrYzHYC3bT/vmOTC+lepm08IF+Ov3P5vnNu74a2QXumNJcixeFVgBEThSy52Kb4y3Pu&#10;RRhpQ0VJGylYil+YxnfLt29u+y5hM1nLpmQKAYjQSd+luDamS3xfFzVrqb6SHRNwWUnVUgNbtfVL&#10;RXtAbxt/FgQLv5eq7JQsmNZwmo2XeOnwq4oV5lNVaWZQk2KIzbi/cv+N/fvLW5psFe1qXhzCoH8R&#10;RUu5AKcnqIwainaK/wbV8kJJLStzVcjWl1XFC+ZygGzC4FU2TzXtmMsFiqO7U5n0/4MtPu4/K8TL&#10;FM8wErQFip7ZYNCDHBCx1ek7nYDRUwdmZoBjYNllqrtHWXzVSMhVTcWW3Ssl+5rREqIL7Ut/8nTE&#10;0RZk03+QJbihOyMd0FCp1pYOioEAHVh6OTFjQyngcEEW0Q2ZY1TA3XUUBoGjzqfJ8XWntHnHZIvs&#10;IsUKmHfodP+ojY2GJkcT60zInDeNY78RFwdgOJ6Ab3hq72wUjswfcRCvo3VEPDJbrD0SZJl3n6+I&#10;t8jDm3l2na1WWfjT+g1JUvOyZMK6OQorJH9G3EHioyRO0tKy4aWFsyFptd2sGoX2FISdu8/VHG7O&#10;Zv5lGK4IkMurlMIZCR5msZdDiT2Sk7kX3wSRF4TxQ7wISEyy/DKlRy7Yv6eE+hTH89l8FNM56Fe5&#10;AdNnsie50aTlBkZHw9sURycjmlgJrkXpqDWUN+N6Ugob/rkUQPeRaCdYq9FRrWbYDK4znJqtmDey&#10;fAEFKwkCA5nC2INFLdV3jHoYISnW33ZUMYya9wK6IA4JsTNnulHTzWa6oaIAqBQbjMblyoxzatcp&#10;vq3B09h3Qt5D51Tcifoc1aHfYEy43A4jzc6h6d5ZnQfv8hcAAAD//wMAUEsDBBQABgAIAAAAIQA/&#10;N2Vz3gAAAAoBAAAPAAAAZHJzL2Rvd25yZXYueG1sTI/NTsMwEITvSLyDtUjcWqcpJCHEqVARD0CL&#10;xNWJ3TjCXkex80OfnuUEt1nNaPab6rA6y2Y9ht6jgN02Aaax9arHTsDH+W1TAAtRopLWoxbwrQMc&#10;6tubSpbKL/iu51PsGJVgKKUAE+NQch5ao50MWz9oJO/iRycjnWPH1SgXKneWp0mScSd7pA9GDvpo&#10;dPt1mpyA9jq9Fse+mZdr/pk3q7GPF7RC3N+tL8/Aol7jXxh+8QkdamJq/IQqMCtgs89oSySx26fA&#10;KPFUpDmwRsBDVgCvK/5/Qv0DAAD//wMAUEsBAi0AFAAGAAgAAAAhALaDOJL+AAAA4QEAABMAAAAA&#10;AAAAAAAAAAAAAAAAAFtDb250ZW50X1R5cGVzXS54bWxQSwECLQAUAAYACAAAACEAOP0h/9YAAACU&#10;AQAACwAAAAAAAAAAAAAAAAAvAQAAX3JlbHMvLnJlbHNQSwECLQAUAAYACAAAACEA5KfVbrYCAADA&#10;BQAADgAAAAAAAAAAAAAAAAAuAgAAZHJzL2Uyb0RvYy54bWxQSwECLQAUAAYACAAAACEAPzdlc94A&#10;AAAKAQAADwAAAAAAAAAAAAAAAAAQBQAAZHJzL2Rvd25yZXYueG1sUEsFBgAAAAAEAAQA8wAAABsG&#10;AAAAAA==&#10;" filled="f" stroked="f">
              <v:textbox inset=",7.2pt,,7.2pt">
                <w:txbxContent>
                  <w:p w:rsidR="00307976" w:rsidRPr="00F17018" w:rsidRDefault="00307976" w:rsidP="00307976">
                    <w:pPr>
                      <w:jc w:val="center"/>
                      <w:rPr>
                        <w:rFonts w:ascii="Arial" w:hAnsi="Arial"/>
                        <w:color w:val="FFFFFF"/>
                        <w:sz w:val="20"/>
                      </w:rPr>
                    </w:pPr>
                    <w:r w:rsidRPr="00F17018">
                      <w:rPr>
                        <w:rFonts w:ascii="Arial" w:hAnsi="Arial"/>
                        <w:color w:val="FFFFFF"/>
                        <w:sz w:val="20"/>
                      </w:rPr>
                      <w:t>108 Cherry Street • PO Box 70 • Burlington, VT 05402 • HealthVermont.gov</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D830EDB" wp14:editId="27DDEFB5">
              <wp:simplePos x="0" y="0"/>
              <wp:positionH relativeFrom="column">
                <wp:posOffset>-359410</wp:posOffset>
              </wp:positionH>
              <wp:positionV relativeFrom="paragraph">
                <wp:posOffset>-24765</wp:posOffset>
              </wp:positionV>
              <wp:extent cx="6858000" cy="2286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flowChartProcess">
                        <a:avLst/>
                      </a:prstGeom>
                      <a:solidFill>
                        <a:srgbClr val="00793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B9A18" id="_x0000_t109" coordsize="21600,21600" o:spt="109" path="m,l,21600r21600,l21600,xe">
              <v:stroke joinstyle="miter"/>
              <v:path gradientshapeok="t" o:connecttype="rect"/>
            </v:shapetype>
            <v:shape id="AutoShape 2" o:spid="_x0000_s1026" type="#_x0000_t109" style="position:absolute;margin-left:-28.3pt;margin-top:-1.95pt;width:54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PMTDAMAAHIGAAAOAAAAZHJzL2Uyb0RvYy54bWysVV1v0zAUfUfiP1h+z+K0aZtEy6a2axHS&#10;gImBeHYTp7Fw7GC7ywbiv3Ntt10LPCBAlSLf5Prec8796OX1YyfQA9OGK1ni5IJgxGSlai63Jf74&#10;YR1lGBlLZU2FkqzET8zg66uXLy6HvmAj1SpRM40giDTF0Je4tbYv4thULeuouVA9k/CxUbqjFky9&#10;jWtNB4jeiXhEyDQelK57rSpmDLy9CR/xlY/fNKyy75rGMItEiQGb9U/tnxv3jK8uabHVtG95tYdB&#10;/wJFR7mEpMdQN9RStNP8l1Adr7QyqrEXlepi1TS8Yp4DsEnIT2zuW9ozzwXEMf1RJvP/wlZvH+40&#10;4jXUDiNJOyjRfGeVz4xGTp6hNwV43fd32hE0/a2qPhsk1bKlcsvmWquhZbQGUInzj88uOMPAVbQZ&#10;3qgaolOI7pV6bHTnAoIG6NEX5OlYEPZoUQUvp9kkIwTqVsG30SibwtmloMXhdq+NfcVUh9yhxI1Q&#10;A+DS9i60hM9EH26NDdcO7p6JErxecyG8obebpdDogbpGIbN8nO4zmVM3IZ2zVO5aiBjeMN9qIQ0t&#10;AD4cnacj4tvgW56MUrIY5dF6ms2idJ1OonxGsogk+SKfkjRPb9bfHdwkLVpe10zecskOLZmkf1by&#10;/XCEZvJNiQaoS04mxEtxRsacck7ns9Vi8TvOHbcwooJ3JXbFCCWghav5StagAi0s5SKc43P8vlYg&#10;wrkW8/WEzNJxFs1mk3GUjlckWmTrZTRfJtMpwFguVsm5Fiuvr/l3OTyQQ7GcoXbA7r6tB7QRO/2e&#10;wiSMs8T1XM1dR40maTBgabij44+o2MK2q6zGSCv7idvWD4zrXxfzTNiMuF9oRNG3NLTYeEJIGJej&#10;u9fqCCco94z0RNi9GM/awjwcWs5Pnxu4MLgbVT/B8AFIh80taji0Sn/FaIClV2LzZUc1w0i8ljDA&#10;eZKm4GZPDX1qbE4NKisIVWILgvjj0obNuus137aQKfG0pXIrpeF+Bt1CCKgAvzNgsXkm+yXsNuep&#10;7b2e/yqufgAAAP//AwBQSwMEFAAGAAgAAAAhANO4XgriAAAACgEAAA8AAABkcnMvZG93bnJldi54&#10;bWxMj8tuwjAQRfeV+AdrkLqJwHmUiKZxUIvablohlfIBJh6SQDxOYwfSv69Zld2M5ujOuflq1C07&#10;Y28bQwKieQgMqTSqoUrA7vtttgRmnSQlW0Mo4BctrIrJXS4zZS70heetq5gPIZtJAbVzXca5LWvU&#10;0s5Nh+RvB9Nr6fzaV1z18uLDdcvjMEy5lg35D7XscF1jedoOWsD7Ooiaz8PxxwTmZdhUr8Hx47QR&#10;4n46Pj8Bczi6fxiu+l4dCu+0NwMpy1oBs0WaetQPySOwKxDGyQOwvYAkjoAXOb+tUPwBAAD//wMA&#10;UEsBAi0AFAAGAAgAAAAhALaDOJL+AAAA4QEAABMAAAAAAAAAAAAAAAAAAAAAAFtDb250ZW50X1R5&#10;cGVzXS54bWxQSwECLQAUAAYACAAAACEAOP0h/9YAAACUAQAACwAAAAAAAAAAAAAAAAAvAQAAX3Jl&#10;bHMvLnJlbHNQSwECLQAUAAYACAAAACEAvDzzEwwDAAByBgAADgAAAAAAAAAAAAAAAAAuAgAAZHJz&#10;L2Uyb0RvYy54bWxQSwECLQAUAAYACAAAACEA07heCuIAAAAKAQAADwAAAAAAAAAAAAAAAABmBQAA&#10;ZHJzL2Rvd25yZXYueG1sUEsFBgAAAAAEAAQA8wAAAHUGAAAAAA==&#10;" fillcolor="#007934" stroked="f" strokecolor="#4a7ebb" strokeweight="1.5pt">
              <v:shadow opacity="22938f" offset="0"/>
              <v:textbox inset=",7.2pt,,7.2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A5C" w:rsidRDefault="00434A5C">
      <w:r>
        <w:separator/>
      </w:r>
    </w:p>
  </w:footnote>
  <w:footnote w:type="continuationSeparator" w:id="0">
    <w:p w:rsidR="00434A5C" w:rsidRDefault="00434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976" w:rsidRDefault="00762FA5" w:rsidP="00307976">
    <w:pPr>
      <w:pStyle w:val="Header"/>
      <w:ind w:left="-360"/>
    </w:pPr>
    <w:r>
      <w:rPr>
        <w:noProof/>
      </w:rPr>
      <mc:AlternateContent>
        <mc:Choice Requires="wps">
          <w:drawing>
            <wp:anchor distT="0" distB="0" distL="114300" distR="114300" simplePos="0" relativeHeight="251657216" behindDoc="1" locked="0" layoutInCell="1" allowOverlap="1" wp14:anchorId="30F43982" wp14:editId="244EF7DC">
              <wp:simplePos x="0" y="0"/>
              <wp:positionH relativeFrom="column">
                <wp:posOffset>1363980</wp:posOffset>
              </wp:positionH>
              <wp:positionV relativeFrom="paragraph">
                <wp:posOffset>-38100</wp:posOffset>
              </wp:positionV>
              <wp:extent cx="5036820" cy="469265"/>
              <wp:effectExtent l="0" t="0" r="0" b="6985"/>
              <wp:wrapTight wrapText="bothSides">
                <wp:wrapPolygon edited="0">
                  <wp:start x="0" y="0"/>
                  <wp:lineTo x="0" y="21045"/>
                  <wp:lineTo x="21486" y="21045"/>
                  <wp:lineTo x="21486" y="0"/>
                  <wp:lineTo x="0" y="0"/>
                </wp:wrapPolygon>
              </wp:wrapTight>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6820" cy="469265"/>
                      </a:xfrm>
                      <a:prstGeom prst="rect">
                        <a:avLst/>
                      </a:prstGeom>
                      <a:solidFill>
                        <a:srgbClr val="4E84C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rsidR="006B12B1" w:rsidRPr="00C13C3C" w:rsidRDefault="001567DE" w:rsidP="006B12B1">
                          <w:pPr>
                            <w:jc w:val="center"/>
                            <w:rPr>
                              <w:rFonts w:ascii="Calibri" w:hAnsi="Calibri"/>
                              <w:b/>
                              <w:color w:val="FFFFFF" w:themeColor="background1"/>
                              <w:sz w:val="28"/>
                            </w:rPr>
                          </w:pPr>
                          <w:r>
                            <w:rPr>
                              <w:rFonts w:ascii="Calibri" w:hAnsi="Calibri"/>
                              <w:b/>
                              <w:color w:val="FFFFFF" w:themeColor="background1"/>
                              <w:sz w:val="28"/>
                            </w:rPr>
                            <w:t>Regional Prevention Partnerships (RPP) Grant FY2017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43982" id="Rectangle 1" o:spid="_x0000_s1026" style="position:absolute;left:0;text-align:left;margin-left:107.4pt;margin-top:-3pt;width:396.6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6FDQMAAHEGAAAOAAAAZHJzL2Uyb0RvYy54bWysVU2P0zAQvSPxHyzfs3Fat02izaK22yKk&#10;5UMsiLObOI2FYwfb3XRB/HfGTtttgQMCWimaScaTN2/mTa5f7FuJHrixQqsCJ1cEI65KXQm1LfDH&#10;D+soxcg6piomteIFfuQWv7h5/uy673I+0o2WFTcIkiib912BG+e6PI5t2fCW2SvdcQUPa21a5sA1&#10;27gyrIfsrYxHhEzjXpuqM7rk1sLd2+Ehvgn565qX7m1dW+6QLDBgc+FqwnXjr/HNNcu3hnWNKA8w&#10;2F+gaJlQ8NJTqlvmGNoZ8UuqVpRGW127q1K3sa5rUfJQA1STkJ+quW9Yx0MtQI7tTjTZ/5e2fPPw&#10;ziBRFZhipFgLLXoPpDG1lRwlnp6+szlE3XfvjC/Qdne6/GyR0ssGovjcGN03nFUAKsTHFwe8Y+Eo&#10;2vSvdQXZ2c7pwNS+Nq1PCBygfWjI46khfO9QCTcnZDxNR9C3Ep7RaTaaTjykmOXH052x7iXXLfJG&#10;gQ1gD9nZw511Q+gxJKDXUlRrIWVwzHazlAY9MBgOukrpkh6y2/MwqXyw0v7YkHG4w8N4Da9hOUAG&#10;00d68KH137JkRMlilEXraTqL6JpOomxG0ogk2SKbEprR2/V3DzeheSOqiqs7ofhxDBP6Z20+CGIY&#10;oDCIqIdeZGRCAhUXxdiLmuez1WLxu5pb4UCWUrQFTon/+SCW+z6vVBVsx4Qc7PgSf+gPkHDJxXw9&#10;ITM6TqPZbDKO6HhFokW6XkbzZTKdAozlYpVccrEK/Np/pyMAOTbLO3oH1d03VY82cmfeM5j+cZpA&#10;kagSfopGEzo4sCi86etHTG5hw5XOYGS0+yRcE+TpZ9bnvCA2Jf4/DKLsGjaM2HhCyCCRU3jg6gRn&#10;YO4J6RmxBzKeuAUNHEcuKM6LbBCr22/20CGvvI2uHkF7gDcIDPY0GI02XzHqYecV2H7ZMcMxkq8U&#10;6DdLKPVL8twx587m3GGqhFQFdsBNMJduWKy7zohtA29KAgNKz0HztQhyfEIFpXgH9loo6rCD/eI8&#10;90PU05fi5gcAAAD//wMAUEsDBBQABgAIAAAAIQAwU/Hr4QAAAAoBAAAPAAAAZHJzL2Rvd25yZXYu&#10;eG1sTI9BS8NAEIXvgv9hGcGLtLstEtOYSRGr4EmwSqG3bXZMUrOzIbttYn99tye9veE93nwvX462&#10;FUfqfeMYYTZVIIhLZxquEL4+XycpCB80G906JoRf8rAsrq9ynRk38Acd16ESsYR9phHqELpMSl/W&#10;ZLWfuo44et+utzrEs6+k6fUQy20r50ol0uqG44dad/RcU/mzPlgEz3eLLb0lY3rab8Nq/7IZVu8b&#10;xNub8ekRRKAx/IXhgh/RoYhMO3dg40WLMJ/dR/SAMEnipktAqTSqHULysABZ5PL/hOIMAAD//wMA&#10;UEsBAi0AFAAGAAgAAAAhALaDOJL+AAAA4QEAABMAAAAAAAAAAAAAAAAAAAAAAFtDb250ZW50X1R5&#10;cGVzXS54bWxQSwECLQAUAAYACAAAACEAOP0h/9YAAACUAQAACwAAAAAAAAAAAAAAAAAvAQAAX3Jl&#10;bHMvLnJlbHNQSwECLQAUAAYACAAAACEAQ4U+hQ0DAABxBgAADgAAAAAAAAAAAAAAAAAuAgAAZHJz&#10;L2Uyb0RvYy54bWxQSwECLQAUAAYACAAAACEAMFPx6+EAAAAKAQAADwAAAAAAAAAAAAAAAABnBQAA&#10;ZHJzL2Rvd25yZXYueG1sUEsFBgAAAAAEAAQA8wAAAHUGAAAAAA==&#10;" fillcolor="#4e84c4" stroked="f" strokecolor="#4a7ebb" strokeweight="1.5pt">
              <v:shadow opacity="22938f" offset="0"/>
              <v:textbox inset=",7.2pt,,7.2pt">
                <w:txbxContent>
                  <w:p w:rsidR="006B12B1" w:rsidRPr="00C13C3C" w:rsidRDefault="001567DE" w:rsidP="006B12B1">
                    <w:pPr>
                      <w:jc w:val="center"/>
                      <w:rPr>
                        <w:rFonts w:ascii="Calibri" w:hAnsi="Calibri"/>
                        <w:b/>
                        <w:color w:val="FFFFFF" w:themeColor="background1"/>
                        <w:sz w:val="28"/>
                      </w:rPr>
                    </w:pPr>
                    <w:r>
                      <w:rPr>
                        <w:rFonts w:ascii="Calibri" w:hAnsi="Calibri"/>
                        <w:b/>
                        <w:color w:val="FFFFFF" w:themeColor="background1"/>
                        <w:sz w:val="28"/>
                      </w:rPr>
                      <w:t>Regional Prevention Partnerships (RPP) Grant FY2017</w:t>
                    </w:r>
                  </w:p>
                </w:txbxContent>
              </v:textbox>
              <w10:wrap type="tight"/>
            </v:rect>
          </w:pict>
        </mc:Fallback>
      </mc:AlternateContent>
    </w:r>
    <w:r>
      <w:rPr>
        <w:noProof/>
      </w:rPr>
      <w:drawing>
        <wp:inline distT="0" distB="0" distL="0" distR="0" wp14:anchorId="04877F47" wp14:editId="5D2A7DCA">
          <wp:extent cx="1432560" cy="360680"/>
          <wp:effectExtent l="0" t="0" r="0" b="0"/>
          <wp:docPr id="10" name="Picture 0" descr="VDH green logo-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DH green logo-20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360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AAD"/>
    <w:multiLevelType w:val="hybridMultilevel"/>
    <w:tmpl w:val="4B8E1D22"/>
    <w:lvl w:ilvl="0" w:tplc="1AA6B3AC">
      <w:start w:val="1"/>
      <w:numFmt w:val="bullet"/>
      <w:lvlText w:val="•"/>
      <w:lvlJc w:val="left"/>
      <w:pPr>
        <w:tabs>
          <w:tab w:val="num" w:pos="720"/>
        </w:tabs>
        <w:ind w:left="720" w:hanging="360"/>
      </w:pPr>
      <w:rPr>
        <w:rFonts w:ascii="Arial" w:hAnsi="Arial" w:hint="default"/>
      </w:rPr>
    </w:lvl>
    <w:lvl w:ilvl="1" w:tplc="6B70448E" w:tentative="1">
      <w:start w:val="1"/>
      <w:numFmt w:val="bullet"/>
      <w:lvlText w:val="•"/>
      <w:lvlJc w:val="left"/>
      <w:pPr>
        <w:tabs>
          <w:tab w:val="num" w:pos="1440"/>
        </w:tabs>
        <w:ind w:left="1440" w:hanging="360"/>
      </w:pPr>
      <w:rPr>
        <w:rFonts w:ascii="Arial" w:hAnsi="Arial" w:hint="default"/>
      </w:rPr>
    </w:lvl>
    <w:lvl w:ilvl="2" w:tplc="50040AC2" w:tentative="1">
      <w:start w:val="1"/>
      <w:numFmt w:val="bullet"/>
      <w:lvlText w:val="•"/>
      <w:lvlJc w:val="left"/>
      <w:pPr>
        <w:tabs>
          <w:tab w:val="num" w:pos="2160"/>
        </w:tabs>
        <w:ind w:left="2160" w:hanging="360"/>
      </w:pPr>
      <w:rPr>
        <w:rFonts w:ascii="Arial" w:hAnsi="Arial" w:hint="default"/>
      </w:rPr>
    </w:lvl>
    <w:lvl w:ilvl="3" w:tplc="2A08D5AE" w:tentative="1">
      <w:start w:val="1"/>
      <w:numFmt w:val="bullet"/>
      <w:lvlText w:val="•"/>
      <w:lvlJc w:val="left"/>
      <w:pPr>
        <w:tabs>
          <w:tab w:val="num" w:pos="2880"/>
        </w:tabs>
        <w:ind w:left="2880" w:hanging="360"/>
      </w:pPr>
      <w:rPr>
        <w:rFonts w:ascii="Arial" w:hAnsi="Arial" w:hint="default"/>
      </w:rPr>
    </w:lvl>
    <w:lvl w:ilvl="4" w:tplc="1354EC4E" w:tentative="1">
      <w:start w:val="1"/>
      <w:numFmt w:val="bullet"/>
      <w:lvlText w:val="•"/>
      <w:lvlJc w:val="left"/>
      <w:pPr>
        <w:tabs>
          <w:tab w:val="num" w:pos="3600"/>
        </w:tabs>
        <w:ind w:left="3600" w:hanging="360"/>
      </w:pPr>
      <w:rPr>
        <w:rFonts w:ascii="Arial" w:hAnsi="Arial" w:hint="default"/>
      </w:rPr>
    </w:lvl>
    <w:lvl w:ilvl="5" w:tplc="16309A3C" w:tentative="1">
      <w:start w:val="1"/>
      <w:numFmt w:val="bullet"/>
      <w:lvlText w:val="•"/>
      <w:lvlJc w:val="left"/>
      <w:pPr>
        <w:tabs>
          <w:tab w:val="num" w:pos="4320"/>
        </w:tabs>
        <w:ind w:left="4320" w:hanging="360"/>
      </w:pPr>
      <w:rPr>
        <w:rFonts w:ascii="Arial" w:hAnsi="Arial" w:hint="default"/>
      </w:rPr>
    </w:lvl>
    <w:lvl w:ilvl="6" w:tplc="8272BAA4" w:tentative="1">
      <w:start w:val="1"/>
      <w:numFmt w:val="bullet"/>
      <w:lvlText w:val="•"/>
      <w:lvlJc w:val="left"/>
      <w:pPr>
        <w:tabs>
          <w:tab w:val="num" w:pos="5040"/>
        </w:tabs>
        <w:ind w:left="5040" w:hanging="360"/>
      </w:pPr>
      <w:rPr>
        <w:rFonts w:ascii="Arial" w:hAnsi="Arial" w:hint="default"/>
      </w:rPr>
    </w:lvl>
    <w:lvl w:ilvl="7" w:tplc="A0E4D088" w:tentative="1">
      <w:start w:val="1"/>
      <w:numFmt w:val="bullet"/>
      <w:lvlText w:val="•"/>
      <w:lvlJc w:val="left"/>
      <w:pPr>
        <w:tabs>
          <w:tab w:val="num" w:pos="5760"/>
        </w:tabs>
        <w:ind w:left="5760" w:hanging="360"/>
      </w:pPr>
      <w:rPr>
        <w:rFonts w:ascii="Arial" w:hAnsi="Arial" w:hint="default"/>
      </w:rPr>
    </w:lvl>
    <w:lvl w:ilvl="8" w:tplc="A29A7E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C46769"/>
    <w:multiLevelType w:val="hybridMultilevel"/>
    <w:tmpl w:val="0C3C95A8"/>
    <w:lvl w:ilvl="0" w:tplc="E4284D3A">
      <w:start w:val="1"/>
      <w:numFmt w:val="bullet"/>
      <w:lvlText w:val="•"/>
      <w:lvlJc w:val="left"/>
      <w:pPr>
        <w:tabs>
          <w:tab w:val="num" w:pos="720"/>
        </w:tabs>
        <w:ind w:left="720" w:hanging="360"/>
      </w:pPr>
      <w:rPr>
        <w:rFonts w:ascii="Arial" w:hAnsi="Arial" w:hint="default"/>
      </w:rPr>
    </w:lvl>
    <w:lvl w:ilvl="1" w:tplc="2BD62D96" w:tentative="1">
      <w:start w:val="1"/>
      <w:numFmt w:val="bullet"/>
      <w:lvlText w:val="•"/>
      <w:lvlJc w:val="left"/>
      <w:pPr>
        <w:tabs>
          <w:tab w:val="num" w:pos="1440"/>
        </w:tabs>
        <w:ind w:left="1440" w:hanging="360"/>
      </w:pPr>
      <w:rPr>
        <w:rFonts w:ascii="Arial" w:hAnsi="Arial" w:hint="default"/>
      </w:rPr>
    </w:lvl>
    <w:lvl w:ilvl="2" w:tplc="307AFFB8" w:tentative="1">
      <w:start w:val="1"/>
      <w:numFmt w:val="bullet"/>
      <w:lvlText w:val="•"/>
      <w:lvlJc w:val="left"/>
      <w:pPr>
        <w:tabs>
          <w:tab w:val="num" w:pos="2160"/>
        </w:tabs>
        <w:ind w:left="2160" w:hanging="360"/>
      </w:pPr>
      <w:rPr>
        <w:rFonts w:ascii="Arial" w:hAnsi="Arial" w:hint="default"/>
      </w:rPr>
    </w:lvl>
    <w:lvl w:ilvl="3" w:tplc="DACC3E86" w:tentative="1">
      <w:start w:val="1"/>
      <w:numFmt w:val="bullet"/>
      <w:lvlText w:val="•"/>
      <w:lvlJc w:val="left"/>
      <w:pPr>
        <w:tabs>
          <w:tab w:val="num" w:pos="2880"/>
        </w:tabs>
        <w:ind w:left="2880" w:hanging="360"/>
      </w:pPr>
      <w:rPr>
        <w:rFonts w:ascii="Arial" w:hAnsi="Arial" w:hint="default"/>
      </w:rPr>
    </w:lvl>
    <w:lvl w:ilvl="4" w:tplc="2B384AC2" w:tentative="1">
      <w:start w:val="1"/>
      <w:numFmt w:val="bullet"/>
      <w:lvlText w:val="•"/>
      <w:lvlJc w:val="left"/>
      <w:pPr>
        <w:tabs>
          <w:tab w:val="num" w:pos="3600"/>
        </w:tabs>
        <w:ind w:left="3600" w:hanging="360"/>
      </w:pPr>
      <w:rPr>
        <w:rFonts w:ascii="Arial" w:hAnsi="Arial" w:hint="default"/>
      </w:rPr>
    </w:lvl>
    <w:lvl w:ilvl="5" w:tplc="458C9478" w:tentative="1">
      <w:start w:val="1"/>
      <w:numFmt w:val="bullet"/>
      <w:lvlText w:val="•"/>
      <w:lvlJc w:val="left"/>
      <w:pPr>
        <w:tabs>
          <w:tab w:val="num" w:pos="4320"/>
        </w:tabs>
        <w:ind w:left="4320" w:hanging="360"/>
      </w:pPr>
      <w:rPr>
        <w:rFonts w:ascii="Arial" w:hAnsi="Arial" w:hint="default"/>
      </w:rPr>
    </w:lvl>
    <w:lvl w:ilvl="6" w:tplc="255484F0" w:tentative="1">
      <w:start w:val="1"/>
      <w:numFmt w:val="bullet"/>
      <w:lvlText w:val="•"/>
      <w:lvlJc w:val="left"/>
      <w:pPr>
        <w:tabs>
          <w:tab w:val="num" w:pos="5040"/>
        </w:tabs>
        <w:ind w:left="5040" w:hanging="360"/>
      </w:pPr>
      <w:rPr>
        <w:rFonts w:ascii="Arial" w:hAnsi="Arial" w:hint="default"/>
      </w:rPr>
    </w:lvl>
    <w:lvl w:ilvl="7" w:tplc="8A00A66E" w:tentative="1">
      <w:start w:val="1"/>
      <w:numFmt w:val="bullet"/>
      <w:lvlText w:val="•"/>
      <w:lvlJc w:val="left"/>
      <w:pPr>
        <w:tabs>
          <w:tab w:val="num" w:pos="5760"/>
        </w:tabs>
        <w:ind w:left="5760" w:hanging="360"/>
      </w:pPr>
      <w:rPr>
        <w:rFonts w:ascii="Arial" w:hAnsi="Arial" w:hint="default"/>
      </w:rPr>
    </w:lvl>
    <w:lvl w:ilvl="8" w:tplc="402AE5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D83024"/>
    <w:multiLevelType w:val="hybridMultilevel"/>
    <w:tmpl w:val="4230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32007"/>
    <w:multiLevelType w:val="hybridMultilevel"/>
    <w:tmpl w:val="AB661B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B170D8"/>
    <w:multiLevelType w:val="hybridMultilevel"/>
    <w:tmpl w:val="AB78A11C"/>
    <w:lvl w:ilvl="0" w:tplc="595A5AC8">
      <w:start w:val="1"/>
      <w:numFmt w:val="bullet"/>
      <w:lvlText w:val="•"/>
      <w:lvlJc w:val="left"/>
      <w:pPr>
        <w:tabs>
          <w:tab w:val="num" w:pos="720"/>
        </w:tabs>
        <w:ind w:left="720" w:hanging="360"/>
      </w:pPr>
      <w:rPr>
        <w:rFonts w:ascii="Arial" w:hAnsi="Arial" w:hint="default"/>
      </w:rPr>
    </w:lvl>
    <w:lvl w:ilvl="1" w:tplc="4328A88E" w:tentative="1">
      <w:start w:val="1"/>
      <w:numFmt w:val="bullet"/>
      <w:lvlText w:val="•"/>
      <w:lvlJc w:val="left"/>
      <w:pPr>
        <w:tabs>
          <w:tab w:val="num" w:pos="1440"/>
        </w:tabs>
        <w:ind w:left="1440" w:hanging="360"/>
      </w:pPr>
      <w:rPr>
        <w:rFonts w:ascii="Arial" w:hAnsi="Arial" w:hint="default"/>
      </w:rPr>
    </w:lvl>
    <w:lvl w:ilvl="2" w:tplc="DFEAA60C" w:tentative="1">
      <w:start w:val="1"/>
      <w:numFmt w:val="bullet"/>
      <w:lvlText w:val="•"/>
      <w:lvlJc w:val="left"/>
      <w:pPr>
        <w:tabs>
          <w:tab w:val="num" w:pos="2160"/>
        </w:tabs>
        <w:ind w:left="2160" w:hanging="360"/>
      </w:pPr>
      <w:rPr>
        <w:rFonts w:ascii="Arial" w:hAnsi="Arial" w:hint="default"/>
      </w:rPr>
    </w:lvl>
    <w:lvl w:ilvl="3" w:tplc="957A1626" w:tentative="1">
      <w:start w:val="1"/>
      <w:numFmt w:val="bullet"/>
      <w:lvlText w:val="•"/>
      <w:lvlJc w:val="left"/>
      <w:pPr>
        <w:tabs>
          <w:tab w:val="num" w:pos="2880"/>
        </w:tabs>
        <w:ind w:left="2880" w:hanging="360"/>
      </w:pPr>
      <w:rPr>
        <w:rFonts w:ascii="Arial" w:hAnsi="Arial" w:hint="default"/>
      </w:rPr>
    </w:lvl>
    <w:lvl w:ilvl="4" w:tplc="329292A4" w:tentative="1">
      <w:start w:val="1"/>
      <w:numFmt w:val="bullet"/>
      <w:lvlText w:val="•"/>
      <w:lvlJc w:val="left"/>
      <w:pPr>
        <w:tabs>
          <w:tab w:val="num" w:pos="3600"/>
        </w:tabs>
        <w:ind w:left="3600" w:hanging="360"/>
      </w:pPr>
      <w:rPr>
        <w:rFonts w:ascii="Arial" w:hAnsi="Arial" w:hint="default"/>
      </w:rPr>
    </w:lvl>
    <w:lvl w:ilvl="5" w:tplc="13EC9E16" w:tentative="1">
      <w:start w:val="1"/>
      <w:numFmt w:val="bullet"/>
      <w:lvlText w:val="•"/>
      <w:lvlJc w:val="left"/>
      <w:pPr>
        <w:tabs>
          <w:tab w:val="num" w:pos="4320"/>
        </w:tabs>
        <w:ind w:left="4320" w:hanging="360"/>
      </w:pPr>
      <w:rPr>
        <w:rFonts w:ascii="Arial" w:hAnsi="Arial" w:hint="default"/>
      </w:rPr>
    </w:lvl>
    <w:lvl w:ilvl="6" w:tplc="31C4A68E" w:tentative="1">
      <w:start w:val="1"/>
      <w:numFmt w:val="bullet"/>
      <w:lvlText w:val="•"/>
      <w:lvlJc w:val="left"/>
      <w:pPr>
        <w:tabs>
          <w:tab w:val="num" w:pos="5040"/>
        </w:tabs>
        <w:ind w:left="5040" w:hanging="360"/>
      </w:pPr>
      <w:rPr>
        <w:rFonts w:ascii="Arial" w:hAnsi="Arial" w:hint="default"/>
      </w:rPr>
    </w:lvl>
    <w:lvl w:ilvl="7" w:tplc="00C02224" w:tentative="1">
      <w:start w:val="1"/>
      <w:numFmt w:val="bullet"/>
      <w:lvlText w:val="•"/>
      <w:lvlJc w:val="left"/>
      <w:pPr>
        <w:tabs>
          <w:tab w:val="num" w:pos="5760"/>
        </w:tabs>
        <w:ind w:left="5760" w:hanging="360"/>
      </w:pPr>
      <w:rPr>
        <w:rFonts w:ascii="Arial" w:hAnsi="Arial" w:hint="default"/>
      </w:rPr>
    </w:lvl>
    <w:lvl w:ilvl="8" w:tplc="0B88A0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082156"/>
    <w:multiLevelType w:val="hybridMultilevel"/>
    <w:tmpl w:val="3D821344"/>
    <w:lvl w:ilvl="0" w:tplc="90A81740">
      <w:start w:val="1"/>
      <w:numFmt w:val="bullet"/>
      <w:lvlText w:val="•"/>
      <w:lvlJc w:val="left"/>
      <w:pPr>
        <w:tabs>
          <w:tab w:val="num" w:pos="720"/>
        </w:tabs>
        <w:ind w:left="720" w:hanging="360"/>
      </w:pPr>
      <w:rPr>
        <w:rFonts w:ascii="Arial" w:hAnsi="Arial" w:hint="default"/>
      </w:rPr>
    </w:lvl>
    <w:lvl w:ilvl="1" w:tplc="6CEAA4E6" w:tentative="1">
      <w:start w:val="1"/>
      <w:numFmt w:val="bullet"/>
      <w:lvlText w:val="•"/>
      <w:lvlJc w:val="left"/>
      <w:pPr>
        <w:tabs>
          <w:tab w:val="num" w:pos="1440"/>
        </w:tabs>
        <w:ind w:left="1440" w:hanging="360"/>
      </w:pPr>
      <w:rPr>
        <w:rFonts w:ascii="Arial" w:hAnsi="Arial" w:hint="default"/>
      </w:rPr>
    </w:lvl>
    <w:lvl w:ilvl="2" w:tplc="995284F8" w:tentative="1">
      <w:start w:val="1"/>
      <w:numFmt w:val="bullet"/>
      <w:lvlText w:val="•"/>
      <w:lvlJc w:val="left"/>
      <w:pPr>
        <w:tabs>
          <w:tab w:val="num" w:pos="2160"/>
        </w:tabs>
        <w:ind w:left="2160" w:hanging="360"/>
      </w:pPr>
      <w:rPr>
        <w:rFonts w:ascii="Arial" w:hAnsi="Arial" w:hint="default"/>
      </w:rPr>
    </w:lvl>
    <w:lvl w:ilvl="3" w:tplc="A684A2E8" w:tentative="1">
      <w:start w:val="1"/>
      <w:numFmt w:val="bullet"/>
      <w:lvlText w:val="•"/>
      <w:lvlJc w:val="left"/>
      <w:pPr>
        <w:tabs>
          <w:tab w:val="num" w:pos="2880"/>
        </w:tabs>
        <w:ind w:left="2880" w:hanging="360"/>
      </w:pPr>
      <w:rPr>
        <w:rFonts w:ascii="Arial" w:hAnsi="Arial" w:hint="default"/>
      </w:rPr>
    </w:lvl>
    <w:lvl w:ilvl="4" w:tplc="1EE8F71E" w:tentative="1">
      <w:start w:val="1"/>
      <w:numFmt w:val="bullet"/>
      <w:lvlText w:val="•"/>
      <w:lvlJc w:val="left"/>
      <w:pPr>
        <w:tabs>
          <w:tab w:val="num" w:pos="3600"/>
        </w:tabs>
        <w:ind w:left="3600" w:hanging="360"/>
      </w:pPr>
      <w:rPr>
        <w:rFonts w:ascii="Arial" w:hAnsi="Arial" w:hint="default"/>
      </w:rPr>
    </w:lvl>
    <w:lvl w:ilvl="5" w:tplc="F2F4FF08" w:tentative="1">
      <w:start w:val="1"/>
      <w:numFmt w:val="bullet"/>
      <w:lvlText w:val="•"/>
      <w:lvlJc w:val="left"/>
      <w:pPr>
        <w:tabs>
          <w:tab w:val="num" w:pos="4320"/>
        </w:tabs>
        <w:ind w:left="4320" w:hanging="360"/>
      </w:pPr>
      <w:rPr>
        <w:rFonts w:ascii="Arial" w:hAnsi="Arial" w:hint="default"/>
      </w:rPr>
    </w:lvl>
    <w:lvl w:ilvl="6" w:tplc="7318C378" w:tentative="1">
      <w:start w:val="1"/>
      <w:numFmt w:val="bullet"/>
      <w:lvlText w:val="•"/>
      <w:lvlJc w:val="left"/>
      <w:pPr>
        <w:tabs>
          <w:tab w:val="num" w:pos="5040"/>
        </w:tabs>
        <w:ind w:left="5040" w:hanging="360"/>
      </w:pPr>
      <w:rPr>
        <w:rFonts w:ascii="Arial" w:hAnsi="Arial" w:hint="default"/>
      </w:rPr>
    </w:lvl>
    <w:lvl w:ilvl="7" w:tplc="5B64A23C" w:tentative="1">
      <w:start w:val="1"/>
      <w:numFmt w:val="bullet"/>
      <w:lvlText w:val="•"/>
      <w:lvlJc w:val="left"/>
      <w:pPr>
        <w:tabs>
          <w:tab w:val="num" w:pos="5760"/>
        </w:tabs>
        <w:ind w:left="5760" w:hanging="360"/>
      </w:pPr>
      <w:rPr>
        <w:rFonts w:ascii="Arial" w:hAnsi="Arial" w:hint="default"/>
      </w:rPr>
    </w:lvl>
    <w:lvl w:ilvl="8" w:tplc="52EC84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568405A"/>
    <w:multiLevelType w:val="hybridMultilevel"/>
    <w:tmpl w:val="107CB25E"/>
    <w:lvl w:ilvl="0" w:tplc="54E2FDEA">
      <w:start w:val="1"/>
      <w:numFmt w:val="bullet"/>
      <w:lvlText w:val="•"/>
      <w:lvlJc w:val="left"/>
      <w:pPr>
        <w:tabs>
          <w:tab w:val="num" w:pos="720"/>
        </w:tabs>
        <w:ind w:left="720" w:hanging="360"/>
      </w:pPr>
      <w:rPr>
        <w:rFonts w:ascii="Arial" w:hAnsi="Arial" w:hint="default"/>
      </w:rPr>
    </w:lvl>
    <w:lvl w:ilvl="1" w:tplc="A0C2E2FC" w:tentative="1">
      <w:start w:val="1"/>
      <w:numFmt w:val="bullet"/>
      <w:lvlText w:val="•"/>
      <w:lvlJc w:val="left"/>
      <w:pPr>
        <w:tabs>
          <w:tab w:val="num" w:pos="1440"/>
        </w:tabs>
        <w:ind w:left="1440" w:hanging="360"/>
      </w:pPr>
      <w:rPr>
        <w:rFonts w:ascii="Arial" w:hAnsi="Arial" w:hint="default"/>
      </w:rPr>
    </w:lvl>
    <w:lvl w:ilvl="2" w:tplc="8EFCD80A" w:tentative="1">
      <w:start w:val="1"/>
      <w:numFmt w:val="bullet"/>
      <w:lvlText w:val="•"/>
      <w:lvlJc w:val="left"/>
      <w:pPr>
        <w:tabs>
          <w:tab w:val="num" w:pos="2160"/>
        </w:tabs>
        <w:ind w:left="2160" w:hanging="360"/>
      </w:pPr>
      <w:rPr>
        <w:rFonts w:ascii="Arial" w:hAnsi="Arial" w:hint="default"/>
      </w:rPr>
    </w:lvl>
    <w:lvl w:ilvl="3" w:tplc="93243C68" w:tentative="1">
      <w:start w:val="1"/>
      <w:numFmt w:val="bullet"/>
      <w:lvlText w:val="•"/>
      <w:lvlJc w:val="left"/>
      <w:pPr>
        <w:tabs>
          <w:tab w:val="num" w:pos="2880"/>
        </w:tabs>
        <w:ind w:left="2880" w:hanging="360"/>
      </w:pPr>
      <w:rPr>
        <w:rFonts w:ascii="Arial" w:hAnsi="Arial" w:hint="default"/>
      </w:rPr>
    </w:lvl>
    <w:lvl w:ilvl="4" w:tplc="E550B304" w:tentative="1">
      <w:start w:val="1"/>
      <w:numFmt w:val="bullet"/>
      <w:lvlText w:val="•"/>
      <w:lvlJc w:val="left"/>
      <w:pPr>
        <w:tabs>
          <w:tab w:val="num" w:pos="3600"/>
        </w:tabs>
        <w:ind w:left="3600" w:hanging="360"/>
      </w:pPr>
      <w:rPr>
        <w:rFonts w:ascii="Arial" w:hAnsi="Arial" w:hint="default"/>
      </w:rPr>
    </w:lvl>
    <w:lvl w:ilvl="5" w:tplc="2CD0A6B0" w:tentative="1">
      <w:start w:val="1"/>
      <w:numFmt w:val="bullet"/>
      <w:lvlText w:val="•"/>
      <w:lvlJc w:val="left"/>
      <w:pPr>
        <w:tabs>
          <w:tab w:val="num" w:pos="4320"/>
        </w:tabs>
        <w:ind w:left="4320" w:hanging="360"/>
      </w:pPr>
      <w:rPr>
        <w:rFonts w:ascii="Arial" w:hAnsi="Arial" w:hint="default"/>
      </w:rPr>
    </w:lvl>
    <w:lvl w:ilvl="6" w:tplc="578E663E" w:tentative="1">
      <w:start w:val="1"/>
      <w:numFmt w:val="bullet"/>
      <w:lvlText w:val="•"/>
      <w:lvlJc w:val="left"/>
      <w:pPr>
        <w:tabs>
          <w:tab w:val="num" w:pos="5040"/>
        </w:tabs>
        <w:ind w:left="5040" w:hanging="360"/>
      </w:pPr>
      <w:rPr>
        <w:rFonts w:ascii="Arial" w:hAnsi="Arial" w:hint="default"/>
      </w:rPr>
    </w:lvl>
    <w:lvl w:ilvl="7" w:tplc="F2761E7A" w:tentative="1">
      <w:start w:val="1"/>
      <w:numFmt w:val="bullet"/>
      <w:lvlText w:val="•"/>
      <w:lvlJc w:val="left"/>
      <w:pPr>
        <w:tabs>
          <w:tab w:val="num" w:pos="5760"/>
        </w:tabs>
        <w:ind w:left="5760" w:hanging="360"/>
      </w:pPr>
      <w:rPr>
        <w:rFonts w:ascii="Arial" w:hAnsi="Arial" w:hint="default"/>
      </w:rPr>
    </w:lvl>
    <w:lvl w:ilvl="8" w:tplc="B746AE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B092BF3"/>
    <w:multiLevelType w:val="hybridMultilevel"/>
    <w:tmpl w:val="98A6AD3A"/>
    <w:lvl w:ilvl="0" w:tplc="1788184A">
      <w:start w:val="1"/>
      <w:numFmt w:val="bullet"/>
      <w:lvlText w:val="•"/>
      <w:lvlJc w:val="left"/>
      <w:pPr>
        <w:tabs>
          <w:tab w:val="num" w:pos="720"/>
        </w:tabs>
        <w:ind w:left="720" w:hanging="360"/>
      </w:pPr>
      <w:rPr>
        <w:rFonts w:ascii="Arial" w:hAnsi="Arial" w:hint="default"/>
      </w:rPr>
    </w:lvl>
    <w:lvl w:ilvl="1" w:tplc="2FD0AD20" w:tentative="1">
      <w:start w:val="1"/>
      <w:numFmt w:val="bullet"/>
      <w:lvlText w:val="•"/>
      <w:lvlJc w:val="left"/>
      <w:pPr>
        <w:tabs>
          <w:tab w:val="num" w:pos="1440"/>
        </w:tabs>
        <w:ind w:left="1440" w:hanging="360"/>
      </w:pPr>
      <w:rPr>
        <w:rFonts w:ascii="Arial" w:hAnsi="Arial" w:hint="default"/>
      </w:rPr>
    </w:lvl>
    <w:lvl w:ilvl="2" w:tplc="2C261E72" w:tentative="1">
      <w:start w:val="1"/>
      <w:numFmt w:val="bullet"/>
      <w:lvlText w:val="•"/>
      <w:lvlJc w:val="left"/>
      <w:pPr>
        <w:tabs>
          <w:tab w:val="num" w:pos="2160"/>
        </w:tabs>
        <w:ind w:left="2160" w:hanging="360"/>
      </w:pPr>
      <w:rPr>
        <w:rFonts w:ascii="Arial" w:hAnsi="Arial" w:hint="default"/>
      </w:rPr>
    </w:lvl>
    <w:lvl w:ilvl="3" w:tplc="4C328092" w:tentative="1">
      <w:start w:val="1"/>
      <w:numFmt w:val="bullet"/>
      <w:lvlText w:val="•"/>
      <w:lvlJc w:val="left"/>
      <w:pPr>
        <w:tabs>
          <w:tab w:val="num" w:pos="2880"/>
        </w:tabs>
        <w:ind w:left="2880" w:hanging="360"/>
      </w:pPr>
      <w:rPr>
        <w:rFonts w:ascii="Arial" w:hAnsi="Arial" w:hint="default"/>
      </w:rPr>
    </w:lvl>
    <w:lvl w:ilvl="4" w:tplc="00CAADE6" w:tentative="1">
      <w:start w:val="1"/>
      <w:numFmt w:val="bullet"/>
      <w:lvlText w:val="•"/>
      <w:lvlJc w:val="left"/>
      <w:pPr>
        <w:tabs>
          <w:tab w:val="num" w:pos="3600"/>
        </w:tabs>
        <w:ind w:left="3600" w:hanging="360"/>
      </w:pPr>
      <w:rPr>
        <w:rFonts w:ascii="Arial" w:hAnsi="Arial" w:hint="default"/>
      </w:rPr>
    </w:lvl>
    <w:lvl w:ilvl="5" w:tplc="BDD07F98" w:tentative="1">
      <w:start w:val="1"/>
      <w:numFmt w:val="bullet"/>
      <w:lvlText w:val="•"/>
      <w:lvlJc w:val="left"/>
      <w:pPr>
        <w:tabs>
          <w:tab w:val="num" w:pos="4320"/>
        </w:tabs>
        <w:ind w:left="4320" w:hanging="360"/>
      </w:pPr>
      <w:rPr>
        <w:rFonts w:ascii="Arial" w:hAnsi="Arial" w:hint="default"/>
      </w:rPr>
    </w:lvl>
    <w:lvl w:ilvl="6" w:tplc="7784A6B6" w:tentative="1">
      <w:start w:val="1"/>
      <w:numFmt w:val="bullet"/>
      <w:lvlText w:val="•"/>
      <w:lvlJc w:val="left"/>
      <w:pPr>
        <w:tabs>
          <w:tab w:val="num" w:pos="5040"/>
        </w:tabs>
        <w:ind w:left="5040" w:hanging="360"/>
      </w:pPr>
      <w:rPr>
        <w:rFonts w:ascii="Arial" w:hAnsi="Arial" w:hint="default"/>
      </w:rPr>
    </w:lvl>
    <w:lvl w:ilvl="7" w:tplc="FEF001B8" w:tentative="1">
      <w:start w:val="1"/>
      <w:numFmt w:val="bullet"/>
      <w:lvlText w:val="•"/>
      <w:lvlJc w:val="left"/>
      <w:pPr>
        <w:tabs>
          <w:tab w:val="num" w:pos="5760"/>
        </w:tabs>
        <w:ind w:left="5760" w:hanging="360"/>
      </w:pPr>
      <w:rPr>
        <w:rFonts w:ascii="Arial" w:hAnsi="Arial" w:hint="default"/>
      </w:rPr>
    </w:lvl>
    <w:lvl w:ilvl="8" w:tplc="4DA4DD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C322606"/>
    <w:multiLevelType w:val="hybridMultilevel"/>
    <w:tmpl w:val="F666503A"/>
    <w:lvl w:ilvl="0" w:tplc="11B8FC26">
      <w:start w:val="1"/>
      <w:numFmt w:val="bullet"/>
      <w:lvlText w:val="•"/>
      <w:lvlJc w:val="left"/>
      <w:pPr>
        <w:tabs>
          <w:tab w:val="num" w:pos="720"/>
        </w:tabs>
        <w:ind w:left="720" w:hanging="360"/>
      </w:pPr>
      <w:rPr>
        <w:rFonts w:ascii="Arial" w:hAnsi="Arial" w:hint="default"/>
      </w:rPr>
    </w:lvl>
    <w:lvl w:ilvl="1" w:tplc="D6F4E9F4" w:tentative="1">
      <w:start w:val="1"/>
      <w:numFmt w:val="bullet"/>
      <w:lvlText w:val="•"/>
      <w:lvlJc w:val="left"/>
      <w:pPr>
        <w:tabs>
          <w:tab w:val="num" w:pos="1440"/>
        </w:tabs>
        <w:ind w:left="1440" w:hanging="360"/>
      </w:pPr>
      <w:rPr>
        <w:rFonts w:ascii="Arial" w:hAnsi="Arial" w:hint="default"/>
      </w:rPr>
    </w:lvl>
    <w:lvl w:ilvl="2" w:tplc="EBACCC0A" w:tentative="1">
      <w:start w:val="1"/>
      <w:numFmt w:val="bullet"/>
      <w:lvlText w:val="•"/>
      <w:lvlJc w:val="left"/>
      <w:pPr>
        <w:tabs>
          <w:tab w:val="num" w:pos="2160"/>
        </w:tabs>
        <w:ind w:left="2160" w:hanging="360"/>
      </w:pPr>
      <w:rPr>
        <w:rFonts w:ascii="Arial" w:hAnsi="Arial" w:hint="default"/>
      </w:rPr>
    </w:lvl>
    <w:lvl w:ilvl="3" w:tplc="3DE87FAE" w:tentative="1">
      <w:start w:val="1"/>
      <w:numFmt w:val="bullet"/>
      <w:lvlText w:val="•"/>
      <w:lvlJc w:val="left"/>
      <w:pPr>
        <w:tabs>
          <w:tab w:val="num" w:pos="2880"/>
        </w:tabs>
        <w:ind w:left="2880" w:hanging="360"/>
      </w:pPr>
      <w:rPr>
        <w:rFonts w:ascii="Arial" w:hAnsi="Arial" w:hint="default"/>
      </w:rPr>
    </w:lvl>
    <w:lvl w:ilvl="4" w:tplc="B1C4437C" w:tentative="1">
      <w:start w:val="1"/>
      <w:numFmt w:val="bullet"/>
      <w:lvlText w:val="•"/>
      <w:lvlJc w:val="left"/>
      <w:pPr>
        <w:tabs>
          <w:tab w:val="num" w:pos="3600"/>
        </w:tabs>
        <w:ind w:left="3600" w:hanging="360"/>
      </w:pPr>
      <w:rPr>
        <w:rFonts w:ascii="Arial" w:hAnsi="Arial" w:hint="default"/>
      </w:rPr>
    </w:lvl>
    <w:lvl w:ilvl="5" w:tplc="4E849408" w:tentative="1">
      <w:start w:val="1"/>
      <w:numFmt w:val="bullet"/>
      <w:lvlText w:val="•"/>
      <w:lvlJc w:val="left"/>
      <w:pPr>
        <w:tabs>
          <w:tab w:val="num" w:pos="4320"/>
        </w:tabs>
        <w:ind w:left="4320" w:hanging="360"/>
      </w:pPr>
      <w:rPr>
        <w:rFonts w:ascii="Arial" w:hAnsi="Arial" w:hint="default"/>
      </w:rPr>
    </w:lvl>
    <w:lvl w:ilvl="6" w:tplc="8C9CB8B4" w:tentative="1">
      <w:start w:val="1"/>
      <w:numFmt w:val="bullet"/>
      <w:lvlText w:val="•"/>
      <w:lvlJc w:val="left"/>
      <w:pPr>
        <w:tabs>
          <w:tab w:val="num" w:pos="5040"/>
        </w:tabs>
        <w:ind w:left="5040" w:hanging="360"/>
      </w:pPr>
      <w:rPr>
        <w:rFonts w:ascii="Arial" w:hAnsi="Arial" w:hint="default"/>
      </w:rPr>
    </w:lvl>
    <w:lvl w:ilvl="7" w:tplc="43B6330A" w:tentative="1">
      <w:start w:val="1"/>
      <w:numFmt w:val="bullet"/>
      <w:lvlText w:val="•"/>
      <w:lvlJc w:val="left"/>
      <w:pPr>
        <w:tabs>
          <w:tab w:val="num" w:pos="5760"/>
        </w:tabs>
        <w:ind w:left="5760" w:hanging="360"/>
      </w:pPr>
      <w:rPr>
        <w:rFonts w:ascii="Arial" w:hAnsi="Arial" w:hint="default"/>
      </w:rPr>
    </w:lvl>
    <w:lvl w:ilvl="8" w:tplc="88546A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AF7669F"/>
    <w:multiLevelType w:val="hybridMultilevel"/>
    <w:tmpl w:val="55F6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90167E"/>
    <w:multiLevelType w:val="hybridMultilevel"/>
    <w:tmpl w:val="DBBA2CCC"/>
    <w:lvl w:ilvl="0" w:tplc="04090001">
      <w:start w:val="1"/>
      <w:numFmt w:val="bullet"/>
      <w:lvlText w:val=""/>
      <w:lvlJc w:val="left"/>
      <w:pPr>
        <w:tabs>
          <w:tab w:val="num" w:pos="781"/>
        </w:tabs>
        <w:ind w:left="781" w:hanging="360"/>
      </w:pPr>
      <w:rPr>
        <w:rFonts w:ascii="Symbol" w:hAnsi="Symbol"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11" w15:restartNumberingAfterBreak="0">
    <w:nsid w:val="782328DD"/>
    <w:multiLevelType w:val="hybridMultilevel"/>
    <w:tmpl w:val="C9265586"/>
    <w:lvl w:ilvl="0" w:tplc="7CC4D04E">
      <w:start w:val="1"/>
      <w:numFmt w:val="bullet"/>
      <w:lvlText w:val="•"/>
      <w:lvlJc w:val="left"/>
      <w:pPr>
        <w:tabs>
          <w:tab w:val="num" w:pos="720"/>
        </w:tabs>
        <w:ind w:left="720" w:hanging="360"/>
      </w:pPr>
      <w:rPr>
        <w:rFonts w:ascii="Arial" w:hAnsi="Arial" w:hint="default"/>
      </w:rPr>
    </w:lvl>
    <w:lvl w:ilvl="1" w:tplc="F418EB82" w:tentative="1">
      <w:start w:val="1"/>
      <w:numFmt w:val="bullet"/>
      <w:lvlText w:val="•"/>
      <w:lvlJc w:val="left"/>
      <w:pPr>
        <w:tabs>
          <w:tab w:val="num" w:pos="1440"/>
        </w:tabs>
        <w:ind w:left="1440" w:hanging="360"/>
      </w:pPr>
      <w:rPr>
        <w:rFonts w:ascii="Arial" w:hAnsi="Arial" w:hint="default"/>
      </w:rPr>
    </w:lvl>
    <w:lvl w:ilvl="2" w:tplc="82929D4E" w:tentative="1">
      <w:start w:val="1"/>
      <w:numFmt w:val="bullet"/>
      <w:lvlText w:val="•"/>
      <w:lvlJc w:val="left"/>
      <w:pPr>
        <w:tabs>
          <w:tab w:val="num" w:pos="2160"/>
        </w:tabs>
        <w:ind w:left="2160" w:hanging="360"/>
      </w:pPr>
      <w:rPr>
        <w:rFonts w:ascii="Arial" w:hAnsi="Arial" w:hint="default"/>
      </w:rPr>
    </w:lvl>
    <w:lvl w:ilvl="3" w:tplc="22DC997E" w:tentative="1">
      <w:start w:val="1"/>
      <w:numFmt w:val="bullet"/>
      <w:lvlText w:val="•"/>
      <w:lvlJc w:val="left"/>
      <w:pPr>
        <w:tabs>
          <w:tab w:val="num" w:pos="2880"/>
        </w:tabs>
        <w:ind w:left="2880" w:hanging="360"/>
      </w:pPr>
      <w:rPr>
        <w:rFonts w:ascii="Arial" w:hAnsi="Arial" w:hint="default"/>
      </w:rPr>
    </w:lvl>
    <w:lvl w:ilvl="4" w:tplc="ED986948" w:tentative="1">
      <w:start w:val="1"/>
      <w:numFmt w:val="bullet"/>
      <w:lvlText w:val="•"/>
      <w:lvlJc w:val="left"/>
      <w:pPr>
        <w:tabs>
          <w:tab w:val="num" w:pos="3600"/>
        </w:tabs>
        <w:ind w:left="3600" w:hanging="360"/>
      </w:pPr>
      <w:rPr>
        <w:rFonts w:ascii="Arial" w:hAnsi="Arial" w:hint="default"/>
      </w:rPr>
    </w:lvl>
    <w:lvl w:ilvl="5" w:tplc="49CEBC34" w:tentative="1">
      <w:start w:val="1"/>
      <w:numFmt w:val="bullet"/>
      <w:lvlText w:val="•"/>
      <w:lvlJc w:val="left"/>
      <w:pPr>
        <w:tabs>
          <w:tab w:val="num" w:pos="4320"/>
        </w:tabs>
        <w:ind w:left="4320" w:hanging="360"/>
      </w:pPr>
      <w:rPr>
        <w:rFonts w:ascii="Arial" w:hAnsi="Arial" w:hint="default"/>
      </w:rPr>
    </w:lvl>
    <w:lvl w:ilvl="6" w:tplc="A4200D94" w:tentative="1">
      <w:start w:val="1"/>
      <w:numFmt w:val="bullet"/>
      <w:lvlText w:val="•"/>
      <w:lvlJc w:val="left"/>
      <w:pPr>
        <w:tabs>
          <w:tab w:val="num" w:pos="5040"/>
        </w:tabs>
        <w:ind w:left="5040" w:hanging="360"/>
      </w:pPr>
      <w:rPr>
        <w:rFonts w:ascii="Arial" w:hAnsi="Arial" w:hint="default"/>
      </w:rPr>
    </w:lvl>
    <w:lvl w:ilvl="7" w:tplc="27AEADE0" w:tentative="1">
      <w:start w:val="1"/>
      <w:numFmt w:val="bullet"/>
      <w:lvlText w:val="•"/>
      <w:lvlJc w:val="left"/>
      <w:pPr>
        <w:tabs>
          <w:tab w:val="num" w:pos="5760"/>
        </w:tabs>
        <w:ind w:left="5760" w:hanging="360"/>
      </w:pPr>
      <w:rPr>
        <w:rFonts w:ascii="Arial" w:hAnsi="Arial" w:hint="default"/>
      </w:rPr>
    </w:lvl>
    <w:lvl w:ilvl="8" w:tplc="16A6369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3"/>
  </w:num>
  <w:num w:numId="3">
    <w:abstractNumId w:val="2"/>
  </w:num>
  <w:num w:numId="4">
    <w:abstractNumId w:val="9"/>
  </w:num>
  <w:num w:numId="5">
    <w:abstractNumId w:val="4"/>
  </w:num>
  <w:num w:numId="6">
    <w:abstractNumId w:val="7"/>
  </w:num>
  <w:num w:numId="7">
    <w:abstractNumId w:val="8"/>
  </w:num>
  <w:num w:numId="8">
    <w:abstractNumId w:val="0"/>
  </w:num>
  <w:num w:numId="9">
    <w:abstractNumId w:val="1"/>
  </w:num>
  <w:num w:numId="10">
    <w:abstractNumId w:val="6"/>
  </w:num>
  <w:num w:numId="11">
    <w:abstractNumId w:val="1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4e84c4,#00793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F69"/>
    <w:rsid w:val="00003126"/>
    <w:rsid w:val="000102FE"/>
    <w:rsid w:val="000331B9"/>
    <w:rsid w:val="00055CAC"/>
    <w:rsid w:val="00061144"/>
    <w:rsid w:val="0006257B"/>
    <w:rsid w:val="00066E0C"/>
    <w:rsid w:val="00080359"/>
    <w:rsid w:val="0008495F"/>
    <w:rsid w:val="000B3972"/>
    <w:rsid w:val="000B5173"/>
    <w:rsid w:val="000C03E2"/>
    <w:rsid w:val="000C0EAE"/>
    <w:rsid w:val="000E2CED"/>
    <w:rsid w:val="000E3206"/>
    <w:rsid w:val="00104C49"/>
    <w:rsid w:val="00105E15"/>
    <w:rsid w:val="00110B9A"/>
    <w:rsid w:val="00111C4D"/>
    <w:rsid w:val="0012318B"/>
    <w:rsid w:val="00126839"/>
    <w:rsid w:val="001567DE"/>
    <w:rsid w:val="00166A9F"/>
    <w:rsid w:val="00166CF0"/>
    <w:rsid w:val="00173B77"/>
    <w:rsid w:val="00185A96"/>
    <w:rsid w:val="00186335"/>
    <w:rsid w:val="00186A71"/>
    <w:rsid w:val="00187CDD"/>
    <w:rsid w:val="00192D40"/>
    <w:rsid w:val="00193CBB"/>
    <w:rsid w:val="001D2B41"/>
    <w:rsid w:val="001D5992"/>
    <w:rsid w:val="001D6DB2"/>
    <w:rsid w:val="001F2097"/>
    <w:rsid w:val="0020700B"/>
    <w:rsid w:val="00210312"/>
    <w:rsid w:val="00212156"/>
    <w:rsid w:val="0023137E"/>
    <w:rsid w:val="0024265B"/>
    <w:rsid w:val="002473E9"/>
    <w:rsid w:val="00264178"/>
    <w:rsid w:val="00265B56"/>
    <w:rsid w:val="00292F87"/>
    <w:rsid w:val="00297CAB"/>
    <w:rsid w:val="002A4303"/>
    <w:rsid w:val="002B3AF2"/>
    <w:rsid w:val="002C501C"/>
    <w:rsid w:val="002C670B"/>
    <w:rsid w:val="002D2904"/>
    <w:rsid w:val="002D4C70"/>
    <w:rsid w:val="002D7A50"/>
    <w:rsid w:val="002E082A"/>
    <w:rsid w:val="00307976"/>
    <w:rsid w:val="0032381C"/>
    <w:rsid w:val="00326E9F"/>
    <w:rsid w:val="00335BD0"/>
    <w:rsid w:val="00344071"/>
    <w:rsid w:val="00373A86"/>
    <w:rsid w:val="00393551"/>
    <w:rsid w:val="003A3D1D"/>
    <w:rsid w:val="003B3C57"/>
    <w:rsid w:val="003B428D"/>
    <w:rsid w:val="003B7A84"/>
    <w:rsid w:val="003C2779"/>
    <w:rsid w:val="003C2CFF"/>
    <w:rsid w:val="003D36CC"/>
    <w:rsid w:val="003E36D9"/>
    <w:rsid w:val="003F24BC"/>
    <w:rsid w:val="004046A5"/>
    <w:rsid w:val="00407149"/>
    <w:rsid w:val="0041080C"/>
    <w:rsid w:val="00420893"/>
    <w:rsid w:val="00434A5C"/>
    <w:rsid w:val="004353AC"/>
    <w:rsid w:val="00435553"/>
    <w:rsid w:val="00436C91"/>
    <w:rsid w:val="00465000"/>
    <w:rsid w:val="004A47C4"/>
    <w:rsid w:val="004A7637"/>
    <w:rsid w:val="004B0130"/>
    <w:rsid w:val="004B649C"/>
    <w:rsid w:val="004C73E1"/>
    <w:rsid w:val="004E0B74"/>
    <w:rsid w:val="004F55F8"/>
    <w:rsid w:val="004F7229"/>
    <w:rsid w:val="004F7A46"/>
    <w:rsid w:val="00500F68"/>
    <w:rsid w:val="00544107"/>
    <w:rsid w:val="00544FFB"/>
    <w:rsid w:val="00556DD3"/>
    <w:rsid w:val="00593733"/>
    <w:rsid w:val="005A35FA"/>
    <w:rsid w:val="005A373D"/>
    <w:rsid w:val="005B1A99"/>
    <w:rsid w:val="005B2286"/>
    <w:rsid w:val="005B4769"/>
    <w:rsid w:val="005D19E2"/>
    <w:rsid w:val="005F4E6E"/>
    <w:rsid w:val="005F5529"/>
    <w:rsid w:val="00602741"/>
    <w:rsid w:val="0061135F"/>
    <w:rsid w:val="00621765"/>
    <w:rsid w:val="00630551"/>
    <w:rsid w:val="0063203D"/>
    <w:rsid w:val="00642D9F"/>
    <w:rsid w:val="0065491E"/>
    <w:rsid w:val="00684714"/>
    <w:rsid w:val="0068644D"/>
    <w:rsid w:val="00687139"/>
    <w:rsid w:val="006970A4"/>
    <w:rsid w:val="006A457B"/>
    <w:rsid w:val="006B12B1"/>
    <w:rsid w:val="006B4C9B"/>
    <w:rsid w:val="006D53DD"/>
    <w:rsid w:val="006F44EB"/>
    <w:rsid w:val="00700DD4"/>
    <w:rsid w:val="007120B4"/>
    <w:rsid w:val="00725329"/>
    <w:rsid w:val="007377FF"/>
    <w:rsid w:val="00744A2C"/>
    <w:rsid w:val="00762FA5"/>
    <w:rsid w:val="007A69AC"/>
    <w:rsid w:val="007C0F4A"/>
    <w:rsid w:val="007C1D03"/>
    <w:rsid w:val="007E019C"/>
    <w:rsid w:val="008121E4"/>
    <w:rsid w:val="00825350"/>
    <w:rsid w:val="0082569E"/>
    <w:rsid w:val="00833449"/>
    <w:rsid w:val="008353C1"/>
    <w:rsid w:val="008366DB"/>
    <w:rsid w:val="008438BC"/>
    <w:rsid w:val="008770FB"/>
    <w:rsid w:val="0088521F"/>
    <w:rsid w:val="008863C6"/>
    <w:rsid w:val="0089186F"/>
    <w:rsid w:val="008A5C36"/>
    <w:rsid w:val="008A700C"/>
    <w:rsid w:val="008C094D"/>
    <w:rsid w:val="008D4339"/>
    <w:rsid w:val="008D6FF2"/>
    <w:rsid w:val="008D7B96"/>
    <w:rsid w:val="00904FEF"/>
    <w:rsid w:val="0090777D"/>
    <w:rsid w:val="0091130A"/>
    <w:rsid w:val="00915849"/>
    <w:rsid w:val="00921178"/>
    <w:rsid w:val="009409F4"/>
    <w:rsid w:val="0094114D"/>
    <w:rsid w:val="0094537E"/>
    <w:rsid w:val="00956F1A"/>
    <w:rsid w:val="00961589"/>
    <w:rsid w:val="009641F0"/>
    <w:rsid w:val="009659CB"/>
    <w:rsid w:val="00980F2F"/>
    <w:rsid w:val="009865A2"/>
    <w:rsid w:val="00991F7A"/>
    <w:rsid w:val="009923B1"/>
    <w:rsid w:val="009B091D"/>
    <w:rsid w:val="009B34FE"/>
    <w:rsid w:val="009B3AFD"/>
    <w:rsid w:val="009E2D91"/>
    <w:rsid w:val="00A00787"/>
    <w:rsid w:val="00A02756"/>
    <w:rsid w:val="00A152C9"/>
    <w:rsid w:val="00A21067"/>
    <w:rsid w:val="00A24B19"/>
    <w:rsid w:val="00A31E51"/>
    <w:rsid w:val="00A3401E"/>
    <w:rsid w:val="00A61C17"/>
    <w:rsid w:val="00A63A19"/>
    <w:rsid w:val="00A824B5"/>
    <w:rsid w:val="00A907C8"/>
    <w:rsid w:val="00A94950"/>
    <w:rsid w:val="00AA22FA"/>
    <w:rsid w:val="00AA3F77"/>
    <w:rsid w:val="00AA4AAC"/>
    <w:rsid w:val="00AA51DC"/>
    <w:rsid w:val="00AB53CA"/>
    <w:rsid w:val="00AC037A"/>
    <w:rsid w:val="00AD333A"/>
    <w:rsid w:val="00AD7CAA"/>
    <w:rsid w:val="00B00118"/>
    <w:rsid w:val="00B04FCF"/>
    <w:rsid w:val="00B07252"/>
    <w:rsid w:val="00B13BB2"/>
    <w:rsid w:val="00B16CFA"/>
    <w:rsid w:val="00B21A24"/>
    <w:rsid w:val="00B225BD"/>
    <w:rsid w:val="00B24358"/>
    <w:rsid w:val="00B265F5"/>
    <w:rsid w:val="00B2777E"/>
    <w:rsid w:val="00B32C2F"/>
    <w:rsid w:val="00B336F6"/>
    <w:rsid w:val="00B47049"/>
    <w:rsid w:val="00B55658"/>
    <w:rsid w:val="00B57957"/>
    <w:rsid w:val="00B616E9"/>
    <w:rsid w:val="00B63CE9"/>
    <w:rsid w:val="00B73817"/>
    <w:rsid w:val="00B73AA5"/>
    <w:rsid w:val="00B75609"/>
    <w:rsid w:val="00B8646A"/>
    <w:rsid w:val="00B948DA"/>
    <w:rsid w:val="00B94EC0"/>
    <w:rsid w:val="00BB6598"/>
    <w:rsid w:val="00BC4950"/>
    <w:rsid w:val="00BD4D0C"/>
    <w:rsid w:val="00BF1615"/>
    <w:rsid w:val="00BF56EA"/>
    <w:rsid w:val="00BF75FA"/>
    <w:rsid w:val="00C10FC6"/>
    <w:rsid w:val="00C1384F"/>
    <w:rsid w:val="00C13C3C"/>
    <w:rsid w:val="00C16AD4"/>
    <w:rsid w:val="00C24DDD"/>
    <w:rsid w:val="00C2589C"/>
    <w:rsid w:val="00C33DB1"/>
    <w:rsid w:val="00C56DCE"/>
    <w:rsid w:val="00C6339B"/>
    <w:rsid w:val="00C7446C"/>
    <w:rsid w:val="00C94861"/>
    <w:rsid w:val="00C96B77"/>
    <w:rsid w:val="00C97912"/>
    <w:rsid w:val="00CA12B0"/>
    <w:rsid w:val="00CA5D22"/>
    <w:rsid w:val="00CB07F0"/>
    <w:rsid w:val="00CB6CDB"/>
    <w:rsid w:val="00CC3DBF"/>
    <w:rsid w:val="00CD057E"/>
    <w:rsid w:val="00CD1F69"/>
    <w:rsid w:val="00CD1FBF"/>
    <w:rsid w:val="00CD31E1"/>
    <w:rsid w:val="00CD4DE7"/>
    <w:rsid w:val="00CF2E43"/>
    <w:rsid w:val="00CF4371"/>
    <w:rsid w:val="00CF7A06"/>
    <w:rsid w:val="00D035A4"/>
    <w:rsid w:val="00D140F7"/>
    <w:rsid w:val="00D20653"/>
    <w:rsid w:val="00D21A0C"/>
    <w:rsid w:val="00D32754"/>
    <w:rsid w:val="00D43573"/>
    <w:rsid w:val="00D45DFC"/>
    <w:rsid w:val="00D53F47"/>
    <w:rsid w:val="00D55E3A"/>
    <w:rsid w:val="00D60D31"/>
    <w:rsid w:val="00D8468A"/>
    <w:rsid w:val="00D92786"/>
    <w:rsid w:val="00DB78E8"/>
    <w:rsid w:val="00DC003F"/>
    <w:rsid w:val="00DE4388"/>
    <w:rsid w:val="00DF4CAC"/>
    <w:rsid w:val="00DF5420"/>
    <w:rsid w:val="00E00022"/>
    <w:rsid w:val="00E02073"/>
    <w:rsid w:val="00E12BB2"/>
    <w:rsid w:val="00E22FAB"/>
    <w:rsid w:val="00E2428C"/>
    <w:rsid w:val="00E3376E"/>
    <w:rsid w:val="00E368AD"/>
    <w:rsid w:val="00E4025F"/>
    <w:rsid w:val="00E4344B"/>
    <w:rsid w:val="00E437C8"/>
    <w:rsid w:val="00E6343B"/>
    <w:rsid w:val="00E8012E"/>
    <w:rsid w:val="00E842AC"/>
    <w:rsid w:val="00E86DED"/>
    <w:rsid w:val="00E92503"/>
    <w:rsid w:val="00EA2B1B"/>
    <w:rsid w:val="00EA4956"/>
    <w:rsid w:val="00EB096A"/>
    <w:rsid w:val="00EB09C7"/>
    <w:rsid w:val="00EC4FAE"/>
    <w:rsid w:val="00EC6E4E"/>
    <w:rsid w:val="00EE11C3"/>
    <w:rsid w:val="00EE2E17"/>
    <w:rsid w:val="00EF09FB"/>
    <w:rsid w:val="00EF5D4A"/>
    <w:rsid w:val="00F014F9"/>
    <w:rsid w:val="00F06076"/>
    <w:rsid w:val="00F1013F"/>
    <w:rsid w:val="00F1610E"/>
    <w:rsid w:val="00F24BED"/>
    <w:rsid w:val="00F25643"/>
    <w:rsid w:val="00F33B4E"/>
    <w:rsid w:val="00F46C00"/>
    <w:rsid w:val="00F576D2"/>
    <w:rsid w:val="00F60C62"/>
    <w:rsid w:val="00F648AB"/>
    <w:rsid w:val="00F71F50"/>
    <w:rsid w:val="00F77476"/>
    <w:rsid w:val="00F847BB"/>
    <w:rsid w:val="00F859F8"/>
    <w:rsid w:val="00FA0E82"/>
    <w:rsid w:val="00FA6FCE"/>
    <w:rsid w:val="00FC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e84c4,#007934"/>
    </o:shapedefaults>
    <o:shapelayout v:ext="edit">
      <o:idmap v:ext="edit" data="1"/>
    </o:shapelayout>
  </w:shapeDefaults>
  <w:decimalSymbol w:val="."/>
  <w:listSeparator w:val=","/>
  <w15:docId w15:val="{0B451F8E-2440-4CA7-A36F-F66E80F2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9D3"/>
    <w:rPr>
      <w:sz w:val="24"/>
      <w:szCs w:val="24"/>
    </w:rPr>
  </w:style>
  <w:style w:type="paragraph" w:styleId="Heading1">
    <w:name w:val="heading 1"/>
    <w:basedOn w:val="Normal"/>
    <w:next w:val="Normal"/>
    <w:link w:val="Heading1Char"/>
    <w:uiPriority w:val="9"/>
    <w:qFormat/>
    <w:rsid w:val="0000001E"/>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F69"/>
    <w:pPr>
      <w:tabs>
        <w:tab w:val="center" w:pos="4320"/>
        <w:tab w:val="right" w:pos="8640"/>
      </w:tabs>
    </w:pPr>
  </w:style>
  <w:style w:type="character" w:customStyle="1" w:styleId="HeaderChar">
    <w:name w:val="Header Char"/>
    <w:basedOn w:val="DefaultParagraphFont"/>
    <w:link w:val="Header"/>
    <w:uiPriority w:val="99"/>
    <w:rsid w:val="00CD1F69"/>
  </w:style>
  <w:style w:type="paragraph" w:styleId="Footer">
    <w:name w:val="footer"/>
    <w:basedOn w:val="Normal"/>
    <w:link w:val="FooterChar"/>
    <w:uiPriority w:val="99"/>
    <w:unhideWhenUsed/>
    <w:rsid w:val="00CD1F69"/>
    <w:pPr>
      <w:tabs>
        <w:tab w:val="center" w:pos="4320"/>
        <w:tab w:val="right" w:pos="8640"/>
      </w:tabs>
    </w:pPr>
  </w:style>
  <w:style w:type="character" w:customStyle="1" w:styleId="FooterChar">
    <w:name w:val="Footer Char"/>
    <w:basedOn w:val="DefaultParagraphFont"/>
    <w:link w:val="Footer"/>
    <w:uiPriority w:val="99"/>
    <w:semiHidden/>
    <w:rsid w:val="00CD1F69"/>
  </w:style>
  <w:style w:type="paragraph" w:customStyle="1" w:styleId="NoParagraphStyle">
    <w:name w:val="[No Paragraph Style]"/>
    <w:rsid w:val="0000001E"/>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Heading1Char">
    <w:name w:val="Heading 1 Char"/>
    <w:link w:val="Heading1"/>
    <w:uiPriority w:val="9"/>
    <w:rsid w:val="0000001E"/>
    <w:rPr>
      <w:rFonts w:ascii="Calibri" w:eastAsia="Times New Roman" w:hAnsi="Calibri" w:cs="Times New Roman"/>
      <w:b/>
      <w:bCs/>
      <w:color w:val="345A8A"/>
      <w:sz w:val="32"/>
      <w:szCs w:val="32"/>
    </w:rPr>
  </w:style>
  <w:style w:type="character" w:styleId="PageNumber">
    <w:name w:val="page number"/>
    <w:basedOn w:val="DefaultParagraphFont"/>
    <w:uiPriority w:val="99"/>
    <w:semiHidden/>
    <w:unhideWhenUsed/>
    <w:rsid w:val="00EB7573"/>
  </w:style>
  <w:style w:type="paragraph" w:styleId="FootnoteText">
    <w:name w:val="footnote text"/>
    <w:basedOn w:val="Normal"/>
    <w:link w:val="FootnoteTextChar"/>
    <w:semiHidden/>
    <w:rsid w:val="00B948DA"/>
    <w:rPr>
      <w:rFonts w:eastAsia="Times New Roman" w:cs="Cambria"/>
      <w:sz w:val="20"/>
      <w:szCs w:val="20"/>
    </w:rPr>
  </w:style>
  <w:style w:type="paragraph" w:customStyle="1" w:styleId="BasicBodyText">
    <w:name w:val="Basic Body Text"/>
    <w:basedOn w:val="Normal"/>
    <w:qFormat/>
    <w:rsid w:val="007D56EF"/>
    <w:pPr>
      <w:widowControl w:val="0"/>
      <w:suppressAutoHyphens/>
      <w:autoSpaceDE w:val="0"/>
      <w:autoSpaceDN w:val="0"/>
      <w:adjustRightInd w:val="0"/>
      <w:spacing w:line="288" w:lineRule="auto"/>
      <w:textAlignment w:val="baseline"/>
    </w:pPr>
    <w:rPr>
      <w:rFonts w:ascii="Arial Narrow" w:hAnsi="Arial Narrow" w:cs="MyriadPro-Light"/>
      <w:color w:val="000000"/>
    </w:rPr>
  </w:style>
  <w:style w:type="paragraph" w:customStyle="1" w:styleId="BasicBodyText-Calibri">
    <w:name w:val="Basic Body Text -Calibri"/>
    <w:basedOn w:val="Normal"/>
    <w:qFormat/>
    <w:rsid w:val="0042180B"/>
    <w:rPr>
      <w:rFonts w:ascii="Calibri" w:hAnsi="Calibri"/>
      <w:sz w:val="22"/>
    </w:rPr>
  </w:style>
  <w:style w:type="character" w:customStyle="1" w:styleId="FootnoteTextChar">
    <w:name w:val="Footnote Text Char"/>
    <w:link w:val="FootnoteText"/>
    <w:semiHidden/>
    <w:locked/>
    <w:rsid w:val="00B948DA"/>
    <w:rPr>
      <w:rFonts w:ascii="Cambria" w:hAnsi="Cambria" w:cs="Cambria"/>
      <w:lang w:val="en-US" w:eastAsia="en-US" w:bidi="ar-SA"/>
    </w:rPr>
  </w:style>
  <w:style w:type="character" w:styleId="FootnoteReference">
    <w:name w:val="footnote reference"/>
    <w:semiHidden/>
    <w:rsid w:val="00B948DA"/>
    <w:rPr>
      <w:rFonts w:cs="Times New Roman"/>
      <w:vertAlign w:val="superscript"/>
    </w:rPr>
  </w:style>
  <w:style w:type="paragraph" w:styleId="BalloonText">
    <w:name w:val="Balloon Text"/>
    <w:basedOn w:val="Normal"/>
    <w:link w:val="BalloonTextChar"/>
    <w:uiPriority w:val="99"/>
    <w:semiHidden/>
    <w:unhideWhenUsed/>
    <w:rsid w:val="00762FA5"/>
    <w:rPr>
      <w:rFonts w:ascii="Tahoma" w:hAnsi="Tahoma" w:cs="Tahoma"/>
      <w:sz w:val="16"/>
      <w:szCs w:val="16"/>
    </w:rPr>
  </w:style>
  <w:style w:type="character" w:customStyle="1" w:styleId="BalloonTextChar">
    <w:name w:val="Balloon Text Char"/>
    <w:basedOn w:val="DefaultParagraphFont"/>
    <w:link w:val="BalloonText"/>
    <w:uiPriority w:val="99"/>
    <w:semiHidden/>
    <w:rsid w:val="00762FA5"/>
    <w:rPr>
      <w:rFonts w:ascii="Tahoma" w:hAnsi="Tahoma" w:cs="Tahoma"/>
      <w:sz w:val="16"/>
      <w:szCs w:val="16"/>
    </w:rPr>
  </w:style>
  <w:style w:type="paragraph" w:styleId="ListParagraph">
    <w:name w:val="List Paragraph"/>
    <w:basedOn w:val="Normal"/>
    <w:uiPriority w:val="34"/>
    <w:qFormat/>
    <w:rsid w:val="00297CAB"/>
    <w:pPr>
      <w:ind w:left="720"/>
      <w:contextualSpacing/>
    </w:pPr>
  </w:style>
  <w:style w:type="paragraph" w:customStyle="1" w:styleId="msolistparagraph0">
    <w:name w:val="msolistparagraph"/>
    <w:basedOn w:val="Normal"/>
    <w:rsid w:val="00725329"/>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292F87"/>
    <w:rPr>
      <w:rFonts w:ascii="Calibri" w:eastAsiaTheme="minorHAnsi" w:hAnsi="Calibri" w:cs="Consolas"/>
      <w:color w:val="1F497D" w:themeColor="text2"/>
      <w:sz w:val="22"/>
      <w:szCs w:val="21"/>
    </w:rPr>
  </w:style>
  <w:style w:type="character" w:customStyle="1" w:styleId="PlainTextChar">
    <w:name w:val="Plain Text Char"/>
    <w:basedOn w:val="DefaultParagraphFont"/>
    <w:link w:val="PlainText"/>
    <w:uiPriority w:val="99"/>
    <w:rsid w:val="00292F87"/>
    <w:rPr>
      <w:rFonts w:ascii="Calibri" w:eastAsiaTheme="minorHAnsi" w:hAnsi="Calibri" w:cs="Consolas"/>
      <w:color w:val="1F497D" w:themeColor="text2"/>
      <w:sz w:val="22"/>
      <w:szCs w:val="21"/>
    </w:rPr>
  </w:style>
  <w:style w:type="character" w:styleId="Hyperlink">
    <w:name w:val="Hyperlink"/>
    <w:basedOn w:val="DefaultParagraphFont"/>
    <w:uiPriority w:val="99"/>
    <w:rsid w:val="009B091D"/>
    <w:rPr>
      <w:rFonts w:cs="Times New Roman"/>
      <w:color w:val="0000FF"/>
      <w:u w:val="single"/>
    </w:rPr>
  </w:style>
  <w:style w:type="paragraph" w:styleId="EndnoteText">
    <w:name w:val="endnote text"/>
    <w:basedOn w:val="Normal"/>
    <w:link w:val="EndnoteTextChar"/>
    <w:uiPriority w:val="99"/>
    <w:semiHidden/>
    <w:rsid w:val="009B091D"/>
    <w:rPr>
      <w:rFonts w:ascii="Times New Roman" w:eastAsia="MS ??" w:hAnsi="Times New Roman"/>
      <w:sz w:val="20"/>
      <w:szCs w:val="20"/>
    </w:rPr>
  </w:style>
  <w:style w:type="character" w:customStyle="1" w:styleId="EndnoteTextChar">
    <w:name w:val="Endnote Text Char"/>
    <w:basedOn w:val="DefaultParagraphFont"/>
    <w:link w:val="EndnoteText"/>
    <w:uiPriority w:val="99"/>
    <w:semiHidden/>
    <w:rsid w:val="009B091D"/>
    <w:rPr>
      <w:rFonts w:ascii="Times New Roman" w:eastAsia="MS ??" w:hAnsi="Times New Roman"/>
    </w:rPr>
  </w:style>
  <w:style w:type="character" w:styleId="EndnoteReference">
    <w:name w:val="endnote reference"/>
    <w:basedOn w:val="DefaultParagraphFont"/>
    <w:uiPriority w:val="99"/>
    <w:semiHidden/>
    <w:rsid w:val="009B091D"/>
    <w:rPr>
      <w:rFonts w:cs="Times New Roman"/>
      <w:vertAlign w:val="superscript"/>
    </w:rPr>
  </w:style>
  <w:style w:type="character" w:styleId="FollowedHyperlink">
    <w:name w:val="FollowedHyperlink"/>
    <w:basedOn w:val="DefaultParagraphFont"/>
    <w:uiPriority w:val="99"/>
    <w:semiHidden/>
    <w:unhideWhenUsed/>
    <w:rsid w:val="009B091D"/>
    <w:rPr>
      <w:color w:val="800080" w:themeColor="followedHyperlink"/>
      <w:u w:val="single"/>
    </w:rPr>
  </w:style>
  <w:style w:type="table" w:styleId="TableGrid">
    <w:name w:val="Table Grid"/>
    <w:basedOn w:val="TableNormal"/>
    <w:uiPriority w:val="59"/>
    <w:rsid w:val="004F55F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55F8"/>
    <w:rPr>
      <w:rFonts w:ascii="Times New Roman" w:eastAsiaTheme="minorHAnsi" w:hAnsi="Times New Roman"/>
    </w:rPr>
  </w:style>
  <w:style w:type="table" w:styleId="MediumShading1-Accent1">
    <w:name w:val="Medium Shading 1 Accent 1"/>
    <w:basedOn w:val="TableNormal"/>
    <w:uiPriority w:val="63"/>
    <w:rsid w:val="00EE11C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EE11C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Grid-Accent1">
    <w:name w:val="Colorful Grid Accent 1"/>
    <w:basedOn w:val="TableNormal"/>
    <w:uiPriority w:val="73"/>
    <w:rsid w:val="00A2106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dTable4-Accent1">
    <w:name w:val="Grid Table 4 Accent 1"/>
    <w:basedOn w:val="TableNormal"/>
    <w:uiPriority w:val="49"/>
    <w:rsid w:val="003F24B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1331">
      <w:bodyDiv w:val="1"/>
      <w:marLeft w:val="0"/>
      <w:marRight w:val="0"/>
      <w:marTop w:val="0"/>
      <w:marBottom w:val="0"/>
      <w:divBdr>
        <w:top w:val="none" w:sz="0" w:space="0" w:color="auto"/>
        <w:left w:val="none" w:sz="0" w:space="0" w:color="auto"/>
        <w:bottom w:val="none" w:sz="0" w:space="0" w:color="auto"/>
        <w:right w:val="none" w:sz="0" w:space="0" w:color="auto"/>
      </w:divBdr>
    </w:div>
    <w:div w:id="353271365">
      <w:bodyDiv w:val="1"/>
      <w:marLeft w:val="0"/>
      <w:marRight w:val="0"/>
      <w:marTop w:val="0"/>
      <w:marBottom w:val="0"/>
      <w:divBdr>
        <w:top w:val="none" w:sz="0" w:space="0" w:color="auto"/>
        <w:left w:val="none" w:sz="0" w:space="0" w:color="auto"/>
        <w:bottom w:val="none" w:sz="0" w:space="0" w:color="auto"/>
        <w:right w:val="none" w:sz="0" w:space="0" w:color="auto"/>
      </w:divBdr>
    </w:div>
    <w:div w:id="453910292">
      <w:bodyDiv w:val="1"/>
      <w:marLeft w:val="0"/>
      <w:marRight w:val="0"/>
      <w:marTop w:val="0"/>
      <w:marBottom w:val="0"/>
      <w:divBdr>
        <w:top w:val="none" w:sz="0" w:space="0" w:color="auto"/>
        <w:left w:val="none" w:sz="0" w:space="0" w:color="auto"/>
        <w:bottom w:val="none" w:sz="0" w:space="0" w:color="auto"/>
        <w:right w:val="none" w:sz="0" w:space="0" w:color="auto"/>
      </w:divBdr>
      <w:divsChild>
        <w:div w:id="1996105616">
          <w:marLeft w:val="446"/>
          <w:marRight w:val="0"/>
          <w:marTop w:val="0"/>
          <w:marBottom w:val="0"/>
          <w:divBdr>
            <w:top w:val="none" w:sz="0" w:space="0" w:color="auto"/>
            <w:left w:val="none" w:sz="0" w:space="0" w:color="auto"/>
            <w:bottom w:val="none" w:sz="0" w:space="0" w:color="auto"/>
            <w:right w:val="none" w:sz="0" w:space="0" w:color="auto"/>
          </w:divBdr>
        </w:div>
        <w:div w:id="5910865">
          <w:marLeft w:val="446"/>
          <w:marRight w:val="0"/>
          <w:marTop w:val="0"/>
          <w:marBottom w:val="0"/>
          <w:divBdr>
            <w:top w:val="none" w:sz="0" w:space="0" w:color="auto"/>
            <w:left w:val="none" w:sz="0" w:space="0" w:color="auto"/>
            <w:bottom w:val="none" w:sz="0" w:space="0" w:color="auto"/>
            <w:right w:val="none" w:sz="0" w:space="0" w:color="auto"/>
          </w:divBdr>
        </w:div>
        <w:div w:id="122820396">
          <w:marLeft w:val="446"/>
          <w:marRight w:val="0"/>
          <w:marTop w:val="0"/>
          <w:marBottom w:val="0"/>
          <w:divBdr>
            <w:top w:val="none" w:sz="0" w:space="0" w:color="auto"/>
            <w:left w:val="none" w:sz="0" w:space="0" w:color="auto"/>
            <w:bottom w:val="none" w:sz="0" w:space="0" w:color="auto"/>
            <w:right w:val="none" w:sz="0" w:space="0" w:color="auto"/>
          </w:divBdr>
        </w:div>
        <w:div w:id="946236421">
          <w:marLeft w:val="446"/>
          <w:marRight w:val="0"/>
          <w:marTop w:val="0"/>
          <w:marBottom w:val="0"/>
          <w:divBdr>
            <w:top w:val="none" w:sz="0" w:space="0" w:color="auto"/>
            <w:left w:val="none" w:sz="0" w:space="0" w:color="auto"/>
            <w:bottom w:val="none" w:sz="0" w:space="0" w:color="auto"/>
            <w:right w:val="none" w:sz="0" w:space="0" w:color="auto"/>
          </w:divBdr>
        </w:div>
        <w:div w:id="290287936">
          <w:marLeft w:val="446"/>
          <w:marRight w:val="0"/>
          <w:marTop w:val="0"/>
          <w:marBottom w:val="0"/>
          <w:divBdr>
            <w:top w:val="none" w:sz="0" w:space="0" w:color="auto"/>
            <w:left w:val="none" w:sz="0" w:space="0" w:color="auto"/>
            <w:bottom w:val="none" w:sz="0" w:space="0" w:color="auto"/>
            <w:right w:val="none" w:sz="0" w:space="0" w:color="auto"/>
          </w:divBdr>
        </w:div>
        <w:div w:id="1591696560">
          <w:marLeft w:val="446"/>
          <w:marRight w:val="0"/>
          <w:marTop w:val="0"/>
          <w:marBottom w:val="0"/>
          <w:divBdr>
            <w:top w:val="none" w:sz="0" w:space="0" w:color="auto"/>
            <w:left w:val="none" w:sz="0" w:space="0" w:color="auto"/>
            <w:bottom w:val="none" w:sz="0" w:space="0" w:color="auto"/>
            <w:right w:val="none" w:sz="0" w:space="0" w:color="auto"/>
          </w:divBdr>
        </w:div>
        <w:div w:id="1057238416">
          <w:marLeft w:val="446"/>
          <w:marRight w:val="0"/>
          <w:marTop w:val="0"/>
          <w:marBottom w:val="0"/>
          <w:divBdr>
            <w:top w:val="none" w:sz="0" w:space="0" w:color="auto"/>
            <w:left w:val="none" w:sz="0" w:space="0" w:color="auto"/>
            <w:bottom w:val="none" w:sz="0" w:space="0" w:color="auto"/>
            <w:right w:val="none" w:sz="0" w:space="0" w:color="auto"/>
          </w:divBdr>
        </w:div>
        <w:div w:id="1638872506">
          <w:marLeft w:val="446"/>
          <w:marRight w:val="0"/>
          <w:marTop w:val="0"/>
          <w:marBottom w:val="0"/>
          <w:divBdr>
            <w:top w:val="none" w:sz="0" w:space="0" w:color="auto"/>
            <w:left w:val="none" w:sz="0" w:space="0" w:color="auto"/>
            <w:bottom w:val="none" w:sz="0" w:space="0" w:color="auto"/>
            <w:right w:val="none" w:sz="0" w:space="0" w:color="auto"/>
          </w:divBdr>
        </w:div>
        <w:div w:id="977221034">
          <w:marLeft w:val="446"/>
          <w:marRight w:val="0"/>
          <w:marTop w:val="0"/>
          <w:marBottom w:val="0"/>
          <w:divBdr>
            <w:top w:val="none" w:sz="0" w:space="0" w:color="auto"/>
            <w:left w:val="none" w:sz="0" w:space="0" w:color="auto"/>
            <w:bottom w:val="none" w:sz="0" w:space="0" w:color="auto"/>
            <w:right w:val="none" w:sz="0" w:space="0" w:color="auto"/>
          </w:divBdr>
        </w:div>
        <w:div w:id="1423407223">
          <w:marLeft w:val="446"/>
          <w:marRight w:val="0"/>
          <w:marTop w:val="0"/>
          <w:marBottom w:val="0"/>
          <w:divBdr>
            <w:top w:val="none" w:sz="0" w:space="0" w:color="auto"/>
            <w:left w:val="none" w:sz="0" w:space="0" w:color="auto"/>
            <w:bottom w:val="none" w:sz="0" w:space="0" w:color="auto"/>
            <w:right w:val="none" w:sz="0" w:space="0" w:color="auto"/>
          </w:divBdr>
        </w:div>
      </w:divsChild>
    </w:div>
    <w:div w:id="566501305">
      <w:bodyDiv w:val="1"/>
      <w:marLeft w:val="0"/>
      <w:marRight w:val="0"/>
      <w:marTop w:val="0"/>
      <w:marBottom w:val="0"/>
      <w:divBdr>
        <w:top w:val="none" w:sz="0" w:space="0" w:color="auto"/>
        <w:left w:val="none" w:sz="0" w:space="0" w:color="auto"/>
        <w:bottom w:val="none" w:sz="0" w:space="0" w:color="auto"/>
        <w:right w:val="none" w:sz="0" w:space="0" w:color="auto"/>
      </w:divBdr>
    </w:div>
    <w:div w:id="596866611">
      <w:bodyDiv w:val="1"/>
      <w:marLeft w:val="0"/>
      <w:marRight w:val="0"/>
      <w:marTop w:val="0"/>
      <w:marBottom w:val="0"/>
      <w:divBdr>
        <w:top w:val="none" w:sz="0" w:space="0" w:color="auto"/>
        <w:left w:val="none" w:sz="0" w:space="0" w:color="auto"/>
        <w:bottom w:val="none" w:sz="0" w:space="0" w:color="auto"/>
        <w:right w:val="none" w:sz="0" w:space="0" w:color="auto"/>
      </w:divBdr>
    </w:div>
    <w:div w:id="727416331">
      <w:bodyDiv w:val="1"/>
      <w:marLeft w:val="0"/>
      <w:marRight w:val="0"/>
      <w:marTop w:val="0"/>
      <w:marBottom w:val="0"/>
      <w:divBdr>
        <w:top w:val="none" w:sz="0" w:space="0" w:color="auto"/>
        <w:left w:val="none" w:sz="0" w:space="0" w:color="auto"/>
        <w:bottom w:val="none" w:sz="0" w:space="0" w:color="auto"/>
        <w:right w:val="none" w:sz="0" w:space="0" w:color="auto"/>
      </w:divBdr>
    </w:div>
    <w:div w:id="856653707">
      <w:bodyDiv w:val="1"/>
      <w:marLeft w:val="0"/>
      <w:marRight w:val="0"/>
      <w:marTop w:val="0"/>
      <w:marBottom w:val="0"/>
      <w:divBdr>
        <w:top w:val="none" w:sz="0" w:space="0" w:color="auto"/>
        <w:left w:val="none" w:sz="0" w:space="0" w:color="auto"/>
        <w:bottom w:val="none" w:sz="0" w:space="0" w:color="auto"/>
        <w:right w:val="none" w:sz="0" w:space="0" w:color="auto"/>
      </w:divBdr>
      <w:divsChild>
        <w:div w:id="966424469">
          <w:marLeft w:val="274"/>
          <w:marRight w:val="0"/>
          <w:marTop w:val="0"/>
          <w:marBottom w:val="0"/>
          <w:divBdr>
            <w:top w:val="none" w:sz="0" w:space="0" w:color="auto"/>
            <w:left w:val="none" w:sz="0" w:space="0" w:color="auto"/>
            <w:bottom w:val="none" w:sz="0" w:space="0" w:color="auto"/>
            <w:right w:val="none" w:sz="0" w:space="0" w:color="auto"/>
          </w:divBdr>
        </w:div>
        <w:div w:id="2067488837">
          <w:marLeft w:val="274"/>
          <w:marRight w:val="0"/>
          <w:marTop w:val="0"/>
          <w:marBottom w:val="0"/>
          <w:divBdr>
            <w:top w:val="none" w:sz="0" w:space="0" w:color="auto"/>
            <w:left w:val="none" w:sz="0" w:space="0" w:color="auto"/>
            <w:bottom w:val="none" w:sz="0" w:space="0" w:color="auto"/>
            <w:right w:val="none" w:sz="0" w:space="0" w:color="auto"/>
          </w:divBdr>
        </w:div>
        <w:div w:id="571622377">
          <w:marLeft w:val="274"/>
          <w:marRight w:val="0"/>
          <w:marTop w:val="0"/>
          <w:marBottom w:val="0"/>
          <w:divBdr>
            <w:top w:val="none" w:sz="0" w:space="0" w:color="auto"/>
            <w:left w:val="none" w:sz="0" w:space="0" w:color="auto"/>
            <w:bottom w:val="none" w:sz="0" w:space="0" w:color="auto"/>
            <w:right w:val="none" w:sz="0" w:space="0" w:color="auto"/>
          </w:divBdr>
        </w:div>
        <w:div w:id="1021663783">
          <w:marLeft w:val="274"/>
          <w:marRight w:val="0"/>
          <w:marTop w:val="0"/>
          <w:marBottom w:val="0"/>
          <w:divBdr>
            <w:top w:val="none" w:sz="0" w:space="0" w:color="auto"/>
            <w:left w:val="none" w:sz="0" w:space="0" w:color="auto"/>
            <w:bottom w:val="none" w:sz="0" w:space="0" w:color="auto"/>
            <w:right w:val="none" w:sz="0" w:space="0" w:color="auto"/>
          </w:divBdr>
        </w:div>
        <w:div w:id="1670331522">
          <w:marLeft w:val="274"/>
          <w:marRight w:val="0"/>
          <w:marTop w:val="0"/>
          <w:marBottom w:val="0"/>
          <w:divBdr>
            <w:top w:val="none" w:sz="0" w:space="0" w:color="auto"/>
            <w:left w:val="none" w:sz="0" w:space="0" w:color="auto"/>
            <w:bottom w:val="none" w:sz="0" w:space="0" w:color="auto"/>
            <w:right w:val="none" w:sz="0" w:space="0" w:color="auto"/>
          </w:divBdr>
        </w:div>
        <w:div w:id="1385712485">
          <w:marLeft w:val="274"/>
          <w:marRight w:val="0"/>
          <w:marTop w:val="0"/>
          <w:marBottom w:val="0"/>
          <w:divBdr>
            <w:top w:val="none" w:sz="0" w:space="0" w:color="auto"/>
            <w:left w:val="none" w:sz="0" w:space="0" w:color="auto"/>
            <w:bottom w:val="none" w:sz="0" w:space="0" w:color="auto"/>
            <w:right w:val="none" w:sz="0" w:space="0" w:color="auto"/>
          </w:divBdr>
        </w:div>
      </w:divsChild>
    </w:div>
    <w:div w:id="933783399">
      <w:bodyDiv w:val="1"/>
      <w:marLeft w:val="0"/>
      <w:marRight w:val="0"/>
      <w:marTop w:val="0"/>
      <w:marBottom w:val="0"/>
      <w:divBdr>
        <w:top w:val="none" w:sz="0" w:space="0" w:color="auto"/>
        <w:left w:val="none" w:sz="0" w:space="0" w:color="auto"/>
        <w:bottom w:val="none" w:sz="0" w:space="0" w:color="auto"/>
        <w:right w:val="none" w:sz="0" w:space="0" w:color="auto"/>
      </w:divBdr>
      <w:divsChild>
        <w:div w:id="338507262">
          <w:marLeft w:val="446"/>
          <w:marRight w:val="0"/>
          <w:marTop w:val="0"/>
          <w:marBottom w:val="0"/>
          <w:divBdr>
            <w:top w:val="none" w:sz="0" w:space="0" w:color="auto"/>
            <w:left w:val="none" w:sz="0" w:space="0" w:color="auto"/>
            <w:bottom w:val="none" w:sz="0" w:space="0" w:color="auto"/>
            <w:right w:val="none" w:sz="0" w:space="0" w:color="auto"/>
          </w:divBdr>
        </w:div>
        <w:div w:id="386299583">
          <w:marLeft w:val="446"/>
          <w:marRight w:val="0"/>
          <w:marTop w:val="0"/>
          <w:marBottom w:val="0"/>
          <w:divBdr>
            <w:top w:val="none" w:sz="0" w:space="0" w:color="auto"/>
            <w:left w:val="none" w:sz="0" w:space="0" w:color="auto"/>
            <w:bottom w:val="none" w:sz="0" w:space="0" w:color="auto"/>
            <w:right w:val="none" w:sz="0" w:space="0" w:color="auto"/>
          </w:divBdr>
        </w:div>
        <w:div w:id="294606548">
          <w:marLeft w:val="446"/>
          <w:marRight w:val="0"/>
          <w:marTop w:val="0"/>
          <w:marBottom w:val="0"/>
          <w:divBdr>
            <w:top w:val="none" w:sz="0" w:space="0" w:color="auto"/>
            <w:left w:val="none" w:sz="0" w:space="0" w:color="auto"/>
            <w:bottom w:val="none" w:sz="0" w:space="0" w:color="auto"/>
            <w:right w:val="none" w:sz="0" w:space="0" w:color="auto"/>
          </w:divBdr>
        </w:div>
      </w:divsChild>
    </w:div>
    <w:div w:id="946154447">
      <w:bodyDiv w:val="1"/>
      <w:marLeft w:val="0"/>
      <w:marRight w:val="0"/>
      <w:marTop w:val="0"/>
      <w:marBottom w:val="0"/>
      <w:divBdr>
        <w:top w:val="none" w:sz="0" w:space="0" w:color="auto"/>
        <w:left w:val="none" w:sz="0" w:space="0" w:color="auto"/>
        <w:bottom w:val="none" w:sz="0" w:space="0" w:color="auto"/>
        <w:right w:val="none" w:sz="0" w:space="0" w:color="auto"/>
      </w:divBdr>
      <w:divsChild>
        <w:div w:id="1232622410">
          <w:marLeft w:val="446"/>
          <w:marRight w:val="0"/>
          <w:marTop w:val="0"/>
          <w:marBottom w:val="0"/>
          <w:divBdr>
            <w:top w:val="none" w:sz="0" w:space="0" w:color="auto"/>
            <w:left w:val="none" w:sz="0" w:space="0" w:color="auto"/>
            <w:bottom w:val="none" w:sz="0" w:space="0" w:color="auto"/>
            <w:right w:val="none" w:sz="0" w:space="0" w:color="auto"/>
          </w:divBdr>
        </w:div>
        <w:div w:id="1260678850">
          <w:marLeft w:val="446"/>
          <w:marRight w:val="0"/>
          <w:marTop w:val="0"/>
          <w:marBottom w:val="0"/>
          <w:divBdr>
            <w:top w:val="none" w:sz="0" w:space="0" w:color="auto"/>
            <w:left w:val="none" w:sz="0" w:space="0" w:color="auto"/>
            <w:bottom w:val="none" w:sz="0" w:space="0" w:color="auto"/>
            <w:right w:val="none" w:sz="0" w:space="0" w:color="auto"/>
          </w:divBdr>
        </w:div>
        <w:div w:id="1862432436">
          <w:marLeft w:val="446"/>
          <w:marRight w:val="0"/>
          <w:marTop w:val="0"/>
          <w:marBottom w:val="0"/>
          <w:divBdr>
            <w:top w:val="none" w:sz="0" w:space="0" w:color="auto"/>
            <w:left w:val="none" w:sz="0" w:space="0" w:color="auto"/>
            <w:bottom w:val="none" w:sz="0" w:space="0" w:color="auto"/>
            <w:right w:val="none" w:sz="0" w:space="0" w:color="auto"/>
          </w:divBdr>
        </w:div>
        <w:div w:id="1314456174">
          <w:marLeft w:val="446"/>
          <w:marRight w:val="0"/>
          <w:marTop w:val="0"/>
          <w:marBottom w:val="0"/>
          <w:divBdr>
            <w:top w:val="none" w:sz="0" w:space="0" w:color="auto"/>
            <w:left w:val="none" w:sz="0" w:space="0" w:color="auto"/>
            <w:bottom w:val="none" w:sz="0" w:space="0" w:color="auto"/>
            <w:right w:val="none" w:sz="0" w:space="0" w:color="auto"/>
          </w:divBdr>
        </w:div>
      </w:divsChild>
    </w:div>
    <w:div w:id="1073896243">
      <w:bodyDiv w:val="1"/>
      <w:marLeft w:val="0"/>
      <w:marRight w:val="0"/>
      <w:marTop w:val="0"/>
      <w:marBottom w:val="0"/>
      <w:divBdr>
        <w:top w:val="none" w:sz="0" w:space="0" w:color="auto"/>
        <w:left w:val="none" w:sz="0" w:space="0" w:color="auto"/>
        <w:bottom w:val="none" w:sz="0" w:space="0" w:color="auto"/>
        <w:right w:val="none" w:sz="0" w:space="0" w:color="auto"/>
      </w:divBdr>
    </w:div>
    <w:div w:id="1085879560">
      <w:bodyDiv w:val="1"/>
      <w:marLeft w:val="0"/>
      <w:marRight w:val="0"/>
      <w:marTop w:val="0"/>
      <w:marBottom w:val="0"/>
      <w:divBdr>
        <w:top w:val="none" w:sz="0" w:space="0" w:color="auto"/>
        <w:left w:val="none" w:sz="0" w:space="0" w:color="auto"/>
        <w:bottom w:val="none" w:sz="0" w:space="0" w:color="auto"/>
        <w:right w:val="none" w:sz="0" w:space="0" w:color="auto"/>
      </w:divBdr>
    </w:div>
    <w:div w:id="1107698517">
      <w:bodyDiv w:val="1"/>
      <w:marLeft w:val="0"/>
      <w:marRight w:val="0"/>
      <w:marTop w:val="0"/>
      <w:marBottom w:val="0"/>
      <w:divBdr>
        <w:top w:val="none" w:sz="0" w:space="0" w:color="auto"/>
        <w:left w:val="none" w:sz="0" w:space="0" w:color="auto"/>
        <w:bottom w:val="none" w:sz="0" w:space="0" w:color="auto"/>
        <w:right w:val="none" w:sz="0" w:space="0" w:color="auto"/>
      </w:divBdr>
    </w:div>
    <w:div w:id="1145927101">
      <w:bodyDiv w:val="1"/>
      <w:marLeft w:val="0"/>
      <w:marRight w:val="0"/>
      <w:marTop w:val="0"/>
      <w:marBottom w:val="0"/>
      <w:divBdr>
        <w:top w:val="none" w:sz="0" w:space="0" w:color="auto"/>
        <w:left w:val="none" w:sz="0" w:space="0" w:color="auto"/>
        <w:bottom w:val="none" w:sz="0" w:space="0" w:color="auto"/>
        <w:right w:val="none" w:sz="0" w:space="0" w:color="auto"/>
      </w:divBdr>
    </w:div>
    <w:div w:id="1172330069">
      <w:bodyDiv w:val="1"/>
      <w:marLeft w:val="0"/>
      <w:marRight w:val="0"/>
      <w:marTop w:val="0"/>
      <w:marBottom w:val="0"/>
      <w:divBdr>
        <w:top w:val="none" w:sz="0" w:space="0" w:color="auto"/>
        <w:left w:val="none" w:sz="0" w:space="0" w:color="auto"/>
        <w:bottom w:val="none" w:sz="0" w:space="0" w:color="auto"/>
        <w:right w:val="none" w:sz="0" w:space="0" w:color="auto"/>
      </w:divBdr>
      <w:divsChild>
        <w:div w:id="174536435">
          <w:marLeft w:val="446"/>
          <w:marRight w:val="0"/>
          <w:marTop w:val="0"/>
          <w:marBottom w:val="0"/>
          <w:divBdr>
            <w:top w:val="none" w:sz="0" w:space="0" w:color="auto"/>
            <w:left w:val="none" w:sz="0" w:space="0" w:color="auto"/>
            <w:bottom w:val="none" w:sz="0" w:space="0" w:color="auto"/>
            <w:right w:val="none" w:sz="0" w:space="0" w:color="auto"/>
          </w:divBdr>
        </w:div>
        <w:div w:id="742335492">
          <w:marLeft w:val="446"/>
          <w:marRight w:val="0"/>
          <w:marTop w:val="0"/>
          <w:marBottom w:val="0"/>
          <w:divBdr>
            <w:top w:val="none" w:sz="0" w:space="0" w:color="auto"/>
            <w:left w:val="none" w:sz="0" w:space="0" w:color="auto"/>
            <w:bottom w:val="none" w:sz="0" w:space="0" w:color="auto"/>
            <w:right w:val="none" w:sz="0" w:space="0" w:color="auto"/>
          </w:divBdr>
        </w:div>
        <w:div w:id="887495657">
          <w:marLeft w:val="446"/>
          <w:marRight w:val="0"/>
          <w:marTop w:val="0"/>
          <w:marBottom w:val="0"/>
          <w:divBdr>
            <w:top w:val="none" w:sz="0" w:space="0" w:color="auto"/>
            <w:left w:val="none" w:sz="0" w:space="0" w:color="auto"/>
            <w:bottom w:val="none" w:sz="0" w:space="0" w:color="auto"/>
            <w:right w:val="none" w:sz="0" w:space="0" w:color="auto"/>
          </w:divBdr>
        </w:div>
      </w:divsChild>
    </w:div>
    <w:div w:id="1195121611">
      <w:bodyDiv w:val="1"/>
      <w:marLeft w:val="0"/>
      <w:marRight w:val="0"/>
      <w:marTop w:val="0"/>
      <w:marBottom w:val="0"/>
      <w:divBdr>
        <w:top w:val="none" w:sz="0" w:space="0" w:color="auto"/>
        <w:left w:val="none" w:sz="0" w:space="0" w:color="auto"/>
        <w:bottom w:val="none" w:sz="0" w:space="0" w:color="auto"/>
        <w:right w:val="none" w:sz="0" w:space="0" w:color="auto"/>
      </w:divBdr>
    </w:div>
    <w:div w:id="1220676210">
      <w:bodyDiv w:val="1"/>
      <w:marLeft w:val="0"/>
      <w:marRight w:val="0"/>
      <w:marTop w:val="0"/>
      <w:marBottom w:val="0"/>
      <w:divBdr>
        <w:top w:val="none" w:sz="0" w:space="0" w:color="auto"/>
        <w:left w:val="none" w:sz="0" w:space="0" w:color="auto"/>
        <w:bottom w:val="none" w:sz="0" w:space="0" w:color="auto"/>
        <w:right w:val="none" w:sz="0" w:space="0" w:color="auto"/>
      </w:divBdr>
      <w:divsChild>
        <w:div w:id="428552213">
          <w:marLeft w:val="446"/>
          <w:marRight w:val="0"/>
          <w:marTop w:val="0"/>
          <w:marBottom w:val="0"/>
          <w:divBdr>
            <w:top w:val="none" w:sz="0" w:space="0" w:color="auto"/>
            <w:left w:val="none" w:sz="0" w:space="0" w:color="auto"/>
            <w:bottom w:val="none" w:sz="0" w:space="0" w:color="auto"/>
            <w:right w:val="none" w:sz="0" w:space="0" w:color="auto"/>
          </w:divBdr>
        </w:div>
        <w:div w:id="1958099371">
          <w:marLeft w:val="446"/>
          <w:marRight w:val="0"/>
          <w:marTop w:val="0"/>
          <w:marBottom w:val="0"/>
          <w:divBdr>
            <w:top w:val="none" w:sz="0" w:space="0" w:color="auto"/>
            <w:left w:val="none" w:sz="0" w:space="0" w:color="auto"/>
            <w:bottom w:val="none" w:sz="0" w:space="0" w:color="auto"/>
            <w:right w:val="none" w:sz="0" w:space="0" w:color="auto"/>
          </w:divBdr>
        </w:div>
        <w:div w:id="1433816058">
          <w:marLeft w:val="446"/>
          <w:marRight w:val="0"/>
          <w:marTop w:val="0"/>
          <w:marBottom w:val="0"/>
          <w:divBdr>
            <w:top w:val="none" w:sz="0" w:space="0" w:color="auto"/>
            <w:left w:val="none" w:sz="0" w:space="0" w:color="auto"/>
            <w:bottom w:val="none" w:sz="0" w:space="0" w:color="auto"/>
            <w:right w:val="none" w:sz="0" w:space="0" w:color="auto"/>
          </w:divBdr>
        </w:div>
      </w:divsChild>
    </w:div>
    <w:div w:id="1223246856">
      <w:bodyDiv w:val="1"/>
      <w:marLeft w:val="0"/>
      <w:marRight w:val="0"/>
      <w:marTop w:val="0"/>
      <w:marBottom w:val="0"/>
      <w:divBdr>
        <w:top w:val="none" w:sz="0" w:space="0" w:color="auto"/>
        <w:left w:val="none" w:sz="0" w:space="0" w:color="auto"/>
        <w:bottom w:val="none" w:sz="0" w:space="0" w:color="auto"/>
        <w:right w:val="none" w:sz="0" w:space="0" w:color="auto"/>
      </w:divBdr>
      <w:divsChild>
        <w:div w:id="1038313742">
          <w:marLeft w:val="446"/>
          <w:marRight w:val="0"/>
          <w:marTop w:val="0"/>
          <w:marBottom w:val="0"/>
          <w:divBdr>
            <w:top w:val="none" w:sz="0" w:space="0" w:color="auto"/>
            <w:left w:val="none" w:sz="0" w:space="0" w:color="auto"/>
            <w:bottom w:val="none" w:sz="0" w:space="0" w:color="auto"/>
            <w:right w:val="none" w:sz="0" w:space="0" w:color="auto"/>
          </w:divBdr>
        </w:div>
        <w:div w:id="718281476">
          <w:marLeft w:val="446"/>
          <w:marRight w:val="0"/>
          <w:marTop w:val="0"/>
          <w:marBottom w:val="0"/>
          <w:divBdr>
            <w:top w:val="none" w:sz="0" w:space="0" w:color="auto"/>
            <w:left w:val="none" w:sz="0" w:space="0" w:color="auto"/>
            <w:bottom w:val="none" w:sz="0" w:space="0" w:color="auto"/>
            <w:right w:val="none" w:sz="0" w:space="0" w:color="auto"/>
          </w:divBdr>
        </w:div>
        <w:div w:id="1645544077">
          <w:marLeft w:val="446"/>
          <w:marRight w:val="0"/>
          <w:marTop w:val="0"/>
          <w:marBottom w:val="0"/>
          <w:divBdr>
            <w:top w:val="none" w:sz="0" w:space="0" w:color="auto"/>
            <w:left w:val="none" w:sz="0" w:space="0" w:color="auto"/>
            <w:bottom w:val="none" w:sz="0" w:space="0" w:color="auto"/>
            <w:right w:val="none" w:sz="0" w:space="0" w:color="auto"/>
          </w:divBdr>
        </w:div>
        <w:div w:id="688021073">
          <w:marLeft w:val="446"/>
          <w:marRight w:val="0"/>
          <w:marTop w:val="0"/>
          <w:marBottom w:val="0"/>
          <w:divBdr>
            <w:top w:val="none" w:sz="0" w:space="0" w:color="auto"/>
            <w:left w:val="none" w:sz="0" w:space="0" w:color="auto"/>
            <w:bottom w:val="none" w:sz="0" w:space="0" w:color="auto"/>
            <w:right w:val="none" w:sz="0" w:space="0" w:color="auto"/>
          </w:divBdr>
        </w:div>
        <w:div w:id="1508133226">
          <w:marLeft w:val="446"/>
          <w:marRight w:val="0"/>
          <w:marTop w:val="0"/>
          <w:marBottom w:val="0"/>
          <w:divBdr>
            <w:top w:val="none" w:sz="0" w:space="0" w:color="auto"/>
            <w:left w:val="none" w:sz="0" w:space="0" w:color="auto"/>
            <w:bottom w:val="none" w:sz="0" w:space="0" w:color="auto"/>
            <w:right w:val="none" w:sz="0" w:space="0" w:color="auto"/>
          </w:divBdr>
        </w:div>
        <w:div w:id="1212620746">
          <w:marLeft w:val="446"/>
          <w:marRight w:val="0"/>
          <w:marTop w:val="0"/>
          <w:marBottom w:val="0"/>
          <w:divBdr>
            <w:top w:val="none" w:sz="0" w:space="0" w:color="auto"/>
            <w:left w:val="none" w:sz="0" w:space="0" w:color="auto"/>
            <w:bottom w:val="none" w:sz="0" w:space="0" w:color="auto"/>
            <w:right w:val="none" w:sz="0" w:space="0" w:color="auto"/>
          </w:divBdr>
        </w:div>
        <w:div w:id="1816332345">
          <w:marLeft w:val="446"/>
          <w:marRight w:val="0"/>
          <w:marTop w:val="0"/>
          <w:marBottom w:val="0"/>
          <w:divBdr>
            <w:top w:val="none" w:sz="0" w:space="0" w:color="auto"/>
            <w:left w:val="none" w:sz="0" w:space="0" w:color="auto"/>
            <w:bottom w:val="none" w:sz="0" w:space="0" w:color="auto"/>
            <w:right w:val="none" w:sz="0" w:space="0" w:color="auto"/>
          </w:divBdr>
        </w:div>
        <w:div w:id="401559663">
          <w:marLeft w:val="446"/>
          <w:marRight w:val="0"/>
          <w:marTop w:val="0"/>
          <w:marBottom w:val="0"/>
          <w:divBdr>
            <w:top w:val="none" w:sz="0" w:space="0" w:color="auto"/>
            <w:left w:val="none" w:sz="0" w:space="0" w:color="auto"/>
            <w:bottom w:val="none" w:sz="0" w:space="0" w:color="auto"/>
            <w:right w:val="none" w:sz="0" w:space="0" w:color="auto"/>
          </w:divBdr>
        </w:div>
        <w:div w:id="1180393598">
          <w:marLeft w:val="446"/>
          <w:marRight w:val="0"/>
          <w:marTop w:val="0"/>
          <w:marBottom w:val="0"/>
          <w:divBdr>
            <w:top w:val="none" w:sz="0" w:space="0" w:color="auto"/>
            <w:left w:val="none" w:sz="0" w:space="0" w:color="auto"/>
            <w:bottom w:val="none" w:sz="0" w:space="0" w:color="auto"/>
            <w:right w:val="none" w:sz="0" w:space="0" w:color="auto"/>
          </w:divBdr>
        </w:div>
        <w:div w:id="1548372943">
          <w:marLeft w:val="446"/>
          <w:marRight w:val="0"/>
          <w:marTop w:val="0"/>
          <w:marBottom w:val="0"/>
          <w:divBdr>
            <w:top w:val="none" w:sz="0" w:space="0" w:color="auto"/>
            <w:left w:val="none" w:sz="0" w:space="0" w:color="auto"/>
            <w:bottom w:val="none" w:sz="0" w:space="0" w:color="auto"/>
            <w:right w:val="none" w:sz="0" w:space="0" w:color="auto"/>
          </w:divBdr>
        </w:div>
        <w:div w:id="1755741017">
          <w:marLeft w:val="446"/>
          <w:marRight w:val="0"/>
          <w:marTop w:val="0"/>
          <w:marBottom w:val="0"/>
          <w:divBdr>
            <w:top w:val="none" w:sz="0" w:space="0" w:color="auto"/>
            <w:left w:val="none" w:sz="0" w:space="0" w:color="auto"/>
            <w:bottom w:val="none" w:sz="0" w:space="0" w:color="auto"/>
            <w:right w:val="none" w:sz="0" w:space="0" w:color="auto"/>
          </w:divBdr>
        </w:div>
        <w:div w:id="1421831040">
          <w:marLeft w:val="446"/>
          <w:marRight w:val="0"/>
          <w:marTop w:val="0"/>
          <w:marBottom w:val="0"/>
          <w:divBdr>
            <w:top w:val="none" w:sz="0" w:space="0" w:color="auto"/>
            <w:left w:val="none" w:sz="0" w:space="0" w:color="auto"/>
            <w:bottom w:val="none" w:sz="0" w:space="0" w:color="auto"/>
            <w:right w:val="none" w:sz="0" w:space="0" w:color="auto"/>
          </w:divBdr>
        </w:div>
        <w:div w:id="1992903418">
          <w:marLeft w:val="446"/>
          <w:marRight w:val="0"/>
          <w:marTop w:val="0"/>
          <w:marBottom w:val="0"/>
          <w:divBdr>
            <w:top w:val="none" w:sz="0" w:space="0" w:color="auto"/>
            <w:left w:val="none" w:sz="0" w:space="0" w:color="auto"/>
            <w:bottom w:val="none" w:sz="0" w:space="0" w:color="auto"/>
            <w:right w:val="none" w:sz="0" w:space="0" w:color="auto"/>
          </w:divBdr>
        </w:div>
        <w:div w:id="648482855">
          <w:marLeft w:val="446"/>
          <w:marRight w:val="0"/>
          <w:marTop w:val="0"/>
          <w:marBottom w:val="0"/>
          <w:divBdr>
            <w:top w:val="none" w:sz="0" w:space="0" w:color="auto"/>
            <w:left w:val="none" w:sz="0" w:space="0" w:color="auto"/>
            <w:bottom w:val="none" w:sz="0" w:space="0" w:color="auto"/>
            <w:right w:val="none" w:sz="0" w:space="0" w:color="auto"/>
          </w:divBdr>
        </w:div>
        <w:div w:id="118452850">
          <w:marLeft w:val="446"/>
          <w:marRight w:val="0"/>
          <w:marTop w:val="0"/>
          <w:marBottom w:val="0"/>
          <w:divBdr>
            <w:top w:val="none" w:sz="0" w:space="0" w:color="auto"/>
            <w:left w:val="none" w:sz="0" w:space="0" w:color="auto"/>
            <w:bottom w:val="none" w:sz="0" w:space="0" w:color="auto"/>
            <w:right w:val="none" w:sz="0" w:space="0" w:color="auto"/>
          </w:divBdr>
        </w:div>
      </w:divsChild>
    </w:div>
    <w:div w:id="1508401389">
      <w:bodyDiv w:val="1"/>
      <w:marLeft w:val="0"/>
      <w:marRight w:val="0"/>
      <w:marTop w:val="0"/>
      <w:marBottom w:val="0"/>
      <w:divBdr>
        <w:top w:val="none" w:sz="0" w:space="0" w:color="auto"/>
        <w:left w:val="none" w:sz="0" w:space="0" w:color="auto"/>
        <w:bottom w:val="none" w:sz="0" w:space="0" w:color="auto"/>
        <w:right w:val="none" w:sz="0" w:space="0" w:color="auto"/>
      </w:divBdr>
      <w:divsChild>
        <w:div w:id="1521503767">
          <w:marLeft w:val="446"/>
          <w:marRight w:val="0"/>
          <w:marTop w:val="0"/>
          <w:marBottom w:val="0"/>
          <w:divBdr>
            <w:top w:val="none" w:sz="0" w:space="0" w:color="auto"/>
            <w:left w:val="none" w:sz="0" w:space="0" w:color="auto"/>
            <w:bottom w:val="none" w:sz="0" w:space="0" w:color="auto"/>
            <w:right w:val="none" w:sz="0" w:space="0" w:color="auto"/>
          </w:divBdr>
        </w:div>
        <w:div w:id="225185328">
          <w:marLeft w:val="446"/>
          <w:marRight w:val="0"/>
          <w:marTop w:val="0"/>
          <w:marBottom w:val="0"/>
          <w:divBdr>
            <w:top w:val="none" w:sz="0" w:space="0" w:color="auto"/>
            <w:left w:val="none" w:sz="0" w:space="0" w:color="auto"/>
            <w:bottom w:val="none" w:sz="0" w:space="0" w:color="auto"/>
            <w:right w:val="none" w:sz="0" w:space="0" w:color="auto"/>
          </w:divBdr>
        </w:div>
        <w:div w:id="847788397">
          <w:marLeft w:val="446"/>
          <w:marRight w:val="0"/>
          <w:marTop w:val="0"/>
          <w:marBottom w:val="0"/>
          <w:divBdr>
            <w:top w:val="none" w:sz="0" w:space="0" w:color="auto"/>
            <w:left w:val="none" w:sz="0" w:space="0" w:color="auto"/>
            <w:bottom w:val="none" w:sz="0" w:space="0" w:color="auto"/>
            <w:right w:val="none" w:sz="0" w:space="0" w:color="auto"/>
          </w:divBdr>
        </w:div>
        <w:div w:id="69084095">
          <w:marLeft w:val="446"/>
          <w:marRight w:val="0"/>
          <w:marTop w:val="0"/>
          <w:marBottom w:val="0"/>
          <w:divBdr>
            <w:top w:val="none" w:sz="0" w:space="0" w:color="auto"/>
            <w:left w:val="none" w:sz="0" w:space="0" w:color="auto"/>
            <w:bottom w:val="none" w:sz="0" w:space="0" w:color="auto"/>
            <w:right w:val="none" w:sz="0" w:space="0" w:color="auto"/>
          </w:divBdr>
        </w:div>
      </w:divsChild>
    </w:div>
    <w:div w:id="1523782421">
      <w:bodyDiv w:val="1"/>
      <w:marLeft w:val="0"/>
      <w:marRight w:val="0"/>
      <w:marTop w:val="0"/>
      <w:marBottom w:val="0"/>
      <w:divBdr>
        <w:top w:val="none" w:sz="0" w:space="0" w:color="auto"/>
        <w:left w:val="none" w:sz="0" w:space="0" w:color="auto"/>
        <w:bottom w:val="none" w:sz="0" w:space="0" w:color="auto"/>
        <w:right w:val="none" w:sz="0" w:space="0" w:color="auto"/>
      </w:divBdr>
      <w:divsChild>
        <w:div w:id="1023020972">
          <w:marLeft w:val="274"/>
          <w:marRight w:val="0"/>
          <w:marTop w:val="0"/>
          <w:marBottom w:val="0"/>
          <w:divBdr>
            <w:top w:val="none" w:sz="0" w:space="0" w:color="auto"/>
            <w:left w:val="none" w:sz="0" w:space="0" w:color="auto"/>
            <w:bottom w:val="none" w:sz="0" w:space="0" w:color="auto"/>
            <w:right w:val="none" w:sz="0" w:space="0" w:color="auto"/>
          </w:divBdr>
        </w:div>
        <w:div w:id="1231385864">
          <w:marLeft w:val="274"/>
          <w:marRight w:val="0"/>
          <w:marTop w:val="0"/>
          <w:marBottom w:val="0"/>
          <w:divBdr>
            <w:top w:val="none" w:sz="0" w:space="0" w:color="auto"/>
            <w:left w:val="none" w:sz="0" w:space="0" w:color="auto"/>
            <w:bottom w:val="none" w:sz="0" w:space="0" w:color="auto"/>
            <w:right w:val="none" w:sz="0" w:space="0" w:color="auto"/>
          </w:divBdr>
        </w:div>
        <w:div w:id="2030713427">
          <w:marLeft w:val="274"/>
          <w:marRight w:val="0"/>
          <w:marTop w:val="0"/>
          <w:marBottom w:val="0"/>
          <w:divBdr>
            <w:top w:val="none" w:sz="0" w:space="0" w:color="auto"/>
            <w:left w:val="none" w:sz="0" w:space="0" w:color="auto"/>
            <w:bottom w:val="none" w:sz="0" w:space="0" w:color="auto"/>
            <w:right w:val="none" w:sz="0" w:space="0" w:color="auto"/>
          </w:divBdr>
        </w:div>
      </w:divsChild>
    </w:div>
    <w:div w:id="1546404924">
      <w:bodyDiv w:val="1"/>
      <w:marLeft w:val="0"/>
      <w:marRight w:val="0"/>
      <w:marTop w:val="0"/>
      <w:marBottom w:val="0"/>
      <w:divBdr>
        <w:top w:val="none" w:sz="0" w:space="0" w:color="auto"/>
        <w:left w:val="none" w:sz="0" w:space="0" w:color="auto"/>
        <w:bottom w:val="none" w:sz="0" w:space="0" w:color="auto"/>
        <w:right w:val="none" w:sz="0" w:space="0" w:color="auto"/>
      </w:divBdr>
      <w:divsChild>
        <w:div w:id="59906782">
          <w:marLeft w:val="446"/>
          <w:marRight w:val="0"/>
          <w:marTop w:val="0"/>
          <w:marBottom w:val="0"/>
          <w:divBdr>
            <w:top w:val="none" w:sz="0" w:space="0" w:color="auto"/>
            <w:left w:val="none" w:sz="0" w:space="0" w:color="auto"/>
            <w:bottom w:val="none" w:sz="0" w:space="0" w:color="auto"/>
            <w:right w:val="none" w:sz="0" w:space="0" w:color="auto"/>
          </w:divBdr>
        </w:div>
        <w:div w:id="1904873309">
          <w:marLeft w:val="446"/>
          <w:marRight w:val="0"/>
          <w:marTop w:val="0"/>
          <w:marBottom w:val="0"/>
          <w:divBdr>
            <w:top w:val="none" w:sz="0" w:space="0" w:color="auto"/>
            <w:left w:val="none" w:sz="0" w:space="0" w:color="auto"/>
            <w:bottom w:val="none" w:sz="0" w:space="0" w:color="auto"/>
            <w:right w:val="none" w:sz="0" w:space="0" w:color="auto"/>
          </w:divBdr>
        </w:div>
        <w:div w:id="1371538654">
          <w:marLeft w:val="446"/>
          <w:marRight w:val="0"/>
          <w:marTop w:val="0"/>
          <w:marBottom w:val="0"/>
          <w:divBdr>
            <w:top w:val="none" w:sz="0" w:space="0" w:color="auto"/>
            <w:left w:val="none" w:sz="0" w:space="0" w:color="auto"/>
            <w:bottom w:val="none" w:sz="0" w:space="0" w:color="auto"/>
            <w:right w:val="none" w:sz="0" w:space="0" w:color="auto"/>
          </w:divBdr>
        </w:div>
        <w:div w:id="768159896">
          <w:marLeft w:val="446"/>
          <w:marRight w:val="0"/>
          <w:marTop w:val="0"/>
          <w:marBottom w:val="0"/>
          <w:divBdr>
            <w:top w:val="none" w:sz="0" w:space="0" w:color="auto"/>
            <w:left w:val="none" w:sz="0" w:space="0" w:color="auto"/>
            <w:bottom w:val="none" w:sz="0" w:space="0" w:color="auto"/>
            <w:right w:val="none" w:sz="0" w:space="0" w:color="auto"/>
          </w:divBdr>
        </w:div>
      </w:divsChild>
    </w:div>
    <w:div w:id="1565948563">
      <w:bodyDiv w:val="1"/>
      <w:marLeft w:val="0"/>
      <w:marRight w:val="0"/>
      <w:marTop w:val="0"/>
      <w:marBottom w:val="0"/>
      <w:divBdr>
        <w:top w:val="none" w:sz="0" w:space="0" w:color="auto"/>
        <w:left w:val="none" w:sz="0" w:space="0" w:color="auto"/>
        <w:bottom w:val="none" w:sz="0" w:space="0" w:color="auto"/>
        <w:right w:val="none" w:sz="0" w:space="0" w:color="auto"/>
      </w:divBdr>
      <w:divsChild>
        <w:div w:id="523633022">
          <w:marLeft w:val="274"/>
          <w:marRight w:val="0"/>
          <w:marTop w:val="0"/>
          <w:marBottom w:val="0"/>
          <w:divBdr>
            <w:top w:val="none" w:sz="0" w:space="0" w:color="auto"/>
            <w:left w:val="none" w:sz="0" w:space="0" w:color="auto"/>
            <w:bottom w:val="none" w:sz="0" w:space="0" w:color="auto"/>
            <w:right w:val="none" w:sz="0" w:space="0" w:color="auto"/>
          </w:divBdr>
        </w:div>
        <w:div w:id="271597015">
          <w:marLeft w:val="274"/>
          <w:marRight w:val="0"/>
          <w:marTop w:val="0"/>
          <w:marBottom w:val="0"/>
          <w:divBdr>
            <w:top w:val="none" w:sz="0" w:space="0" w:color="auto"/>
            <w:left w:val="none" w:sz="0" w:space="0" w:color="auto"/>
            <w:bottom w:val="none" w:sz="0" w:space="0" w:color="auto"/>
            <w:right w:val="none" w:sz="0" w:space="0" w:color="auto"/>
          </w:divBdr>
        </w:div>
        <w:div w:id="1406994761">
          <w:marLeft w:val="274"/>
          <w:marRight w:val="0"/>
          <w:marTop w:val="0"/>
          <w:marBottom w:val="0"/>
          <w:divBdr>
            <w:top w:val="none" w:sz="0" w:space="0" w:color="auto"/>
            <w:left w:val="none" w:sz="0" w:space="0" w:color="auto"/>
            <w:bottom w:val="none" w:sz="0" w:space="0" w:color="auto"/>
            <w:right w:val="none" w:sz="0" w:space="0" w:color="auto"/>
          </w:divBdr>
        </w:div>
        <w:div w:id="1120950673">
          <w:marLeft w:val="274"/>
          <w:marRight w:val="0"/>
          <w:marTop w:val="0"/>
          <w:marBottom w:val="0"/>
          <w:divBdr>
            <w:top w:val="none" w:sz="0" w:space="0" w:color="auto"/>
            <w:left w:val="none" w:sz="0" w:space="0" w:color="auto"/>
            <w:bottom w:val="none" w:sz="0" w:space="0" w:color="auto"/>
            <w:right w:val="none" w:sz="0" w:space="0" w:color="auto"/>
          </w:divBdr>
        </w:div>
        <w:div w:id="1633555680">
          <w:marLeft w:val="274"/>
          <w:marRight w:val="0"/>
          <w:marTop w:val="0"/>
          <w:marBottom w:val="0"/>
          <w:divBdr>
            <w:top w:val="none" w:sz="0" w:space="0" w:color="auto"/>
            <w:left w:val="none" w:sz="0" w:space="0" w:color="auto"/>
            <w:bottom w:val="none" w:sz="0" w:space="0" w:color="auto"/>
            <w:right w:val="none" w:sz="0" w:space="0" w:color="auto"/>
          </w:divBdr>
        </w:div>
        <w:div w:id="1888486143">
          <w:marLeft w:val="274"/>
          <w:marRight w:val="0"/>
          <w:marTop w:val="0"/>
          <w:marBottom w:val="0"/>
          <w:divBdr>
            <w:top w:val="none" w:sz="0" w:space="0" w:color="auto"/>
            <w:left w:val="none" w:sz="0" w:space="0" w:color="auto"/>
            <w:bottom w:val="none" w:sz="0" w:space="0" w:color="auto"/>
            <w:right w:val="none" w:sz="0" w:space="0" w:color="auto"/>
          </w:divBdr>
        </w:div>
      </w:divsChild>
    </w:div>
    <w:div w:id="1609195089">
      <w:bodyDiv w:val="1"/>
      <w:marLeft w:val="0"/>
      <w:marRight w:val="0"/>
      <w:marTop w:val="0"/>
      <w:marBottom w:val="0"/>
      <w:divBdr>
        <w:top w:val="none" w:sz="0" w:space="0" w:color="auto"/>
        <w:left w:val="none" w:sz="0" w:space="0" w:color="auto"/>
        <w:bottom w:val="none" w:sz="0" w:space="0" w:color="auto"/>
        <w:right w:val="none" w:sz="0" w:space="0" w:color="auto"/>
      </w:divBdr>
    </w:div>
    <w:div w:id="1669404708">
      <w:bodyDiv w:val="1"/>
      <w:marLeft w:val="0"/>
      <w:marRight w:val="0"/>
      <w:marTop w:val="0"/>
      <w:marBottom w:val="0"/>
      <w:divBdr>
        <w:top w:val="none" w:sz="0" w:space="0" w:color="auto"/>
        <w:left w:val="none" w:sz="0" w:space="0" w:color="auto"/>
        <w:bottom w:val="none" w:sz="0" w:space="0" w:color="auto"/>
        <w:right w:val="none" w:sz="0" w:space="0" w:color="auto"/>
      </w:divBdr>
      <w:divsChild>
        <w:div w:id="230770696">
          <w:marLeft w:val="446"/>
          <w:marRight w:val="0"/>
          <w:marTop w:val="0"/>
          <w:marBottom w:val="0"/>
          <w:divBdr>
            <w:top w:val="none" w:sz="0" w:space="0" w:color="auto"/>
            <w:left w:val="none" w:sz="0" w:space="0" w:color="auto"/>
            <w:bottom w:val="none" w:sz="0" w:space="0" w:color="auto"/>
            <w:right w:val="none" w:sz="0" w:space="0" w:color="auto"/>
          </w:divBdr>
        </w:div>
        <w:div w:id="1473980882">
          <w:marLeft w:val="446"/>
          <w:marRight w:val="0"/>
          <w:marTop w:val="0"/>
          <w:marBottom w:val="0"/>
          <w:divBdr>
            <w:top w:val="none" w:sz="0" w:space="0" w:color="auto"/>
            <w:left w:val="none" w:sz="0" w:space="0" w:color="auto"/>
            <w:bottom w:val="none" w:sz="0" w:space="0" w:color="auto"/>
            <w:right w:val="none" w:sz="0" w:space="0" w:color="auto"/>
          </w:divBdr>
        </w:div>
      </w:divsChild>
    </w:div>
    <w:div w:id="1679697263">
      <w:bodyDiv w:val="1"/>
      <w:marLeft w:val="0"/>
      <w:marRight w:val="0"/>
      <w:marTop w:val="0"/>
      <w:marBottom w:val="0"/>
      <w:divBdr>
        <w:top w:val="none" w:sz="0" w:space="0" w:color="auto"/>
        <w:left w:val="none" w:sz="0" w:space="0" w:color="auto"/>
        <w:bottom w:val="none" w:sz="0" w:space="0" w:color="auto"/>
        <w:right w:val="none" w:sz="0" w:space="0" w:color="auto"/>
      </w:divBdr>
      <w:divsChild>
        <w:div w:id="600145280">
          <w:marLeft w:val="446"/>
          <w:marRight w:val="0"/>
          <w:marTop w:val="0"/>
          <w:marBottom w:val="0"/>
          <w:divBdr>
            <w:top w:val="none" w:sz="0" w:space="0" w:color="auto"/>
            <w:left w:val="none" w:sz="0" w:space="0" w:color="auto"/>
            <w:bottom w:val="none" w:sz="0" w:space="0" w:color="auto"/>
            <w:right w:val="none" w:sz="0" w:space="0" w:color="auto"/>
          </w:divBdr>
        </w:div>
        <w:div w:id="1655135136">
          <w:marLeft w:val="446"/>
          <w:marRight w:val="0"/>
          <w:marTop w:val="0"/>
          <w:marBottom w:val="0"/>
          <w:divBdr>
            <w:top w:val="none" w:sz="0" w:space="0" w:color="auto"/>
            <w:left w:val="none" w:sz="0" w:space="0" w:color="auto"/>
            <w:bottom w:val="none" w:sz="0" w:space="0" w:color="auto"/>
            <w:right w:val="none" w:sz="0" w:space="0" w:color="auto"/>
          </w:divBdr>
        </w:div>
        <w:div w:id="1901405132">
          <w:marLeft w:val="446"/>
          <w:marRight w:val="0"/>
          <w:marTop w:val="0"/>
          <w:marBottom w:val="0"/>
          <w:divBdr>
            <w:top w:val="none" w:sz="0" w:space="0" w:color="auto"/>
            <w:left w:val="none" w:sz="0" w:space="0" w:color="auto"/>
            <w:bottom w:val="none" w:sz="0" w:space="0" w:color="auto"/>
            <w:right w:val="none" w:sz="0" w:space="0" w:color="auto"/>
          </w:divBdr>
        </w:div>
      </w:divsChild>
    </w:div>
    <w:div w:id="1756169727">
      <w:bodyDiv w:val="1"/>
      <w:marLeft w:val="0"/>
      <w:marRight w:val="0"/>
      <w:marTop w:val="0"/>
      <w:marBottom w:val="0"/>
      <w:divBdr>
        <w:top w:val="none" w:sz="0" w:space="0" w:color="auto"/>
        <w:left w:val="none" w:sz="0" w:space="0" w:color="auto"/>
        <w:bottom w:val="none" w:sz="0" w:space="0" w:color="auto"/>
        <w:right w:val="none" w:sz="0" w:space="0" w:color="auto"/>
      </w:divBdr>
    </w:div>
    <w:div w:id="1777171195">
      <w:bodyDiv w:val="1"/>
      <w:marLeft w:val="0"/>
      <w:marRight w:val="0"/>
      <w:marTop w:val="0"/>
      <w:marBottom w:val="0"/>
      <w:divBdr>
        <w:top w:val="none" w:sz="0" w:space="0" w:color="auto"/>
        <w:left w:val="none" w:sz="0" w:space="0" w:color="auto"/>
        <w:bottom w:val="none" w:sz="0" w:space="0" w:color="auto"/>
        <w:right w:val="none" w:sz="0" w:space="0" w:color="auto"/>
      </w:divBdr>
      <w:divsChild>
        <w:div w:id="181823366">
          <w:marLeft w:val="274"/>
          <w:marRight w:val="0"/>
          <w:marTop w:val="0"/>
          <w:marBottom w:val="0"/>
          <w:divBdr>
            <w:top w:val="none" w:sz="0" w:space="0" w:color="auto"/>
            <w:left w:val="none" w:sz="0" w:space="0" w:color="auto"/>
            <w:bottom w:val="none" w:sz="0" w:space="0" w:color="auto"/>
            <w:right w:val="none" w:sz="0" w:space="0" w:color="auto"/>
          </w:divBdr>
        </w:div>
        <w:div w:id="1243878861">
          <w:marLeft w:val="274"/>
          <w:marRight w:val="0"/>
          <w:marTop w:val="0"/>
          <w:marBottom w:val="0"/>
          <w:divBdr>
            <w:top w:val="none" w:sz="0" w:space="0" w:color="auto"/>
            <w:left w:val="none" w:sz="0" w:space="0" w:color="auto"/>
            <w:bottom w:val="none" w:sz="0" w:space="0" w:color="auto"/>
            <w:right w:val="none" w:sz="0" w:space="0" w:color="auto"/>
          </w:divBdr>
        </w:div>
        <w:div w:id="1642417118">
          <w:marLeft w:val="274"/>
          <w:marRight w:val="0"/>
          <w:marTop w:val="0"/>
          <w:marBottom w:val="0"/>
          <w:divBdr>
            <w:top w:val="none" w:sz="0" w:space="0" w:color="auto"/>
            <w:left w:val="none" w:sz="0" w:space="0" w:color="auto"/>
            <w:bottom w:val="none" w:sz="0" w:space="0" w:color="auto"/>
            <w:right w:val="none" w:sz="0" w:space="0" w:color="auto"/>
          </w:divBdr>
        </w:div>
      </w:divsChild>
    </w:div>
    <w:div w:id="1829711318">
      <w:bodyDiv w:val="1"/>
      <w:marLeft w:val="0"/>
      <w:marRight w:val="0"/>
      <w:marTop w:val="0"/>
      <w:marBottom w:val="0"/>
      <w:divBdr>
        <w:top w:val="none" w:sz="0" w:space="0" w:color="auto"/>
        <w:left w:val="none" w:sz="0" w:space="0" w:color="auto"/>
        <w:bottom w:val="none" w:sz="0" w:space="0" w:color="auto"/>
        <w:right w:val="none" w:sz="0" w:space="0" w:color="auto"/>
      </w:divBdr>
      <w:divsChild>
        <w:div w:id="2133283878">
          <w:marLeft w:val="274"/>
          <w:marRight w:val="0"/>
          <w:marTop w:val="0"/>
          <w:marBottom w:val="0"/>
          <w:divBdr>
            <w:top w:val="none" w:sz="0" w:space="0" w:color="auto"/>
            <w:left w:val="none" w:sz="0" w:space="0" w:color="auto"/>
            <w:bottom w:val="none" w:sz="0" w:space="0" w:color="auto"/>
            <w:right w:val="none" w:sz="0" w:space="0" w:color="auto"/>
          </w:divBdr>
        </w:div>
        <w:div w:id="974331842">
          <w:marLeft w:val="274"/>
          <w:marRight w:val="0"/>
          <w:marTop w:val="0"/>
          <w:marBottom w:val="0"/>
          <w:divBdr>
            <w:top w:val="none" w:sz="0" w:space="0" w:color="auto"/>
            <w:left w:val="none" w:sz="0" w:space="0" w:color="auto"/>
            <w:bottom w:val="none" w:sz="0" w:space="0" w:color="auto"/>
            <w:right w:val="none" w:sz="0" w:space="0" w:color="auto"/>
          </w:divBdr>
        </w:div>
        <w:div w:id="1802072024">
          <w:marLeft w:val="274"/>
          <w:marRight w:val="0"/>
          <w:marTop w:val="0"/>
          <w:marBottom w:val="0"/>
          <w:divBdr>
            <w:top w:val="none" w:sz="0" w:space="0" w:color="auto"/>
            <w:left w:val="none" w:sz="0" w:space="0" w:color="auto"/>
            <w:bottom w:val="none" w:sz="0" w:space="0" w:color="auto"/>
            <w:right w:val="none" w:sz="0" w:space="0" w:color="auto"/>
          </w:divBdr>
        </w:div>
        <w:div w:id="1269311733">
          <w:marLeft w:val="274"/>
          <w:marRight w:val="0"/>
          <w:marTop w:val="0"/>
          <w:marBottom w:val="0"/>
          <w:divBdr>
            <w:top w:val="none" w:sz="0" w:space="0" w:color="auto"/>
            <w:left w:val="none" w:sz="0" w:space="0" w:color="auto"/>
            <w:bottom w:val="none" w:sz="0" w:space="0" w:color="auto"/>
            <w:right w:val="none" w:sz="0" w:space="0" w:color="auto"/>
          </w:divBdr>
        </w:div>
        <w:div w:id="1534228704">
          <w:marLeft w:val="274"/>
          <w:marRight w:val="0"/>
          <w:marTop w:val="0"/>
          <w:marBottom w:val="0"/>
          <w:divBdr>
            <w:top w:val="none" w:sz="0" w:space="0" w:color="auto"/>
            <w:left w:val="none" w:sz="0" w:space="0" w:color="auto"/>
            <w:bottom w:val="none" w:sz="0" w:space="0" w:color="auto"/>
            <w:right w:val="none" w:sz="0" w:space="0" w:color="auto"/>
          </w:divBdr>
        </w:div>
        <w:div w:id="1802453051">
          <w:marLeft w:val="274"/>
          <w:marRight w:val="0"/>
          <w:marTop w:val="0"/>
          <w:marBottom w:val="0"/>
          <w:divBdr>
            <w:top w:val="none" w:sz="0" w:space="0" w:color="auto"/>
            <w:left w:val="none" w:sz="0" w:space="0" w:color="auto"/>
            <w:bottom w:val="none" w:sz="0" w:space="0" w:color="auto"/>
            <w:right w:val="none" w:sz="0" w:space="0" w:color="auto"/>
          </w:divBdr>
        </w:div>
      </w:divsChild>
    </w:div>
    <w:div w:id="1863090129">
      <w:bodyDiv w:val="1"/>
      <w:marLeft w:val="0"/>
      <w:marRight w:val="0"/>
      <w:marTop w:val="0"/>
      <w:marBottom w:val="0"/>
      <w:divBdr>
        <w:top w:val="none" w:sz="0" w:space="0" w:color="auto"/>
        <w:left w:val="none" w:sz="0" w:space="0" w:color="auto"/>
        <w:bottom w:val="none" w:sz="0" w:space="0" w:color="auto"/>
        <w:right w:val="none" w:sz="0" w:space="0" w:color="auto"/>
      </w:divBdr>
    </w:div>
    <w:div w:id="2056391147">
      <w:bodyDiv w:val="1"/>
      <w:marLeft w:val="0"/>
      <w:marRight w:val="0"/>
      <w:marTop w:val="0"/>
      <w:marBottom w:val="0"/>
      <w:divBdr>
        <w:top w:val="none" w:sz="0" w:space="0" w:color="auto"/>
        <w:left w:val="none" w:sz="0" w:space="0" w:color="auto"/>
        <w:bottom w:val="none" w:sz="0" w:space="0" w:color="auto"/>
        <w:right w:val="none" w:sz="0" w:space="0" w:color="auto"/>
      </w:divBdr>
      <w:divsChild>
        <w:div w:id="803422925">
          <w:marLeft w:val="274"/>
          <w:marRight w:val="0"/>
          <w:marTop w:val="0"/>
          <w:marBottom w:val="0"/>
          <w:divBdr>
            <w:top w:val="none" w:sz="0" w:space="0" w:color="auto"/>
            <w:left w:val="none" w:sz="0" w:space="0" w:color="auto"/>
            <w:bottom w:val="none" w:sz="0" w:space="0" w:color="auto"/>
            <w:right w:val="none" w:sz="0" w:space="0" w:color="auto"/>
          </w:divBdr>
        </w:div>
        <w:div w:id="996810516">
          <w:marLeft w:val="274"/>
          <w:marRight w:val="0"/>
          <w:marTop w:val="0"/>
          <w:marBottom w:val="0"/>
          <w:divBdr>
            <w:top w:val="none" w:sz="0" w:space="0" w:color="auto"/>
            <w:left w:val="none" w:sz="0" w:space="0" w:color="auto"/>
            <w:bottom w:val="none" w:sz="0" w:space="0" w:color="auto"/>
            <w:right w:val="none" w:sz="0" w:space="0" w:color="auto"/>
          </w:divBdr>
        </w:div>
        <w:div w:id="1894852471">
          <w:marLeft w:val="274"/>
          <w:marRight w:val="0"/>
          <w:marTop w:val="0"/>
          <w:marBottom w:val="0"/>
          <w:divBdr>
            <w:top w:val="none" w:sz="0" w:space="0" w:color="auto"/>
            <w:left w:val="none" w:sz="0" w:space="0" w:color="auto"/>
            <w:bottom w:val="none" w:sz="0" w:space="0" w:color="auto"/>
            <w:right w:val="none" w:sz="0" w:space="0" w:color="auto"/>
          </w:divBdr>
        </w:div>
        <w:div w:id="553195871">
          <w:marLeft w:val="274"/>
          <w:marRight w:val="0"/>
          <w:marTop w:val="0"/>
          <w:marBottom w:val="0"/>
          <w:divBdr>
            <w:top w:val="none" w:sz="0" w:space="0" w:color="auto"/>
            <w:left w:val="none" w:sz="0" w:space="0" w:color="auto"/>
            <w:bottom w:val="none" w:sz="0" w:space="0" w:color="auto"/>
            <w:right w:val="none" w:sz="0" w:space="0" w:color="auto"/>
          </w:divBdr>
        </w:div>
        <w:div w:id="229652856">
          <w:marLeft w:val="274"/>
          <w:marRight w:val="0"/>
          <w:marTop w:val="0"/>
          <w:marBottom w:val="0"/>
          <w:divBdr>
            <w:top w:val="none" w:sz="0" w:space="0" w:color="auto"/>
            <w:left w:val="none" w:sz="0" w:space="0" w:color="auto"/>
            <w:bottom w:val="none" w:sz="0" w:space="0" w:color="auto"/>
            <w:right w:val="none" w:sz="0" w:space="0" w:color="auto"/>
          </w:divBdr>
        </w:div>
        <w:div w:id="31196878">
          <w:marLeft w:val="274"/>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2A4AB-8EF2-4E1D-9C95-E379E5CF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4118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VT Department Of Health</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Horton</dc:creator>
  <cp:lastModifiedBy>Robert Flewelling</cp:lastModifiedBy>
  <cp:revision>2</cp:revision>
  <cp:lastPrinted>2016-10-26T17:43:00Z</cp:lastPrinted>
  <dcterms:created xsi:type="dcterms:W3CDTF">2019-04-12T14:52:00Z</dcterms:created>
  <dcterms:modified xsi:type="dcterms:W3CDTF">2019-04-12T14:52:00Z</dcterms:modified>
</cp:coreProperties>
</file>